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5A799" w14:textId="7A502799" w:rsidR="00005760" w:rsidRDefault="00194B4F" w:rsidP="00C81380">
      <w:pPr>
        <w:rPr>
          <w:rFonts w:cstheme="minorHAnsi"/>
          <w:b/>
          <w:bCs/>
          <w:sz w:val="28"/>
          <w:szCs w:val="28"/>
          <w:lang w:val="de-CH"/>
        </w:rPr>
      </w:pPr>
      <w:r w:rsidRPr="00194B4F">
        <w:rPr>
          <w:rFonts w:cstheme="minorHAnsi"/>
          <w:b/>
          <w:bCs/>
          <w:sz w:val="28"/>
          <w:szCs w:val="28"/>
          <w:lang w:val="de-CH"/>
        </w:rPr>
        <w:t>Schwingfenster für kabelgebundene Integration</w:t>
      </w:r>
    </w:p>
    <w:p w14:paraId="700C23A5" w14:textId="77777777" w:rsidR="00194B4F" w:rsidRDefault="00194B4F" w:rsidP="00C81380">
      <w:pPr>
        <w:rPr>
          <w:rFonts w:cstheme="minorHAnsi"/>
          <w:b/>
          <w:bCs/>
          <w:sz w:val="28"/>
          <w:szCs w:val="28"/>
          <w:lang w:val="de-CH"/>
        </w:rPr>
      </w:pPr>
    </w:p>
    <w:p w14:paraId="44844F1C" w14:textId="7FEA8FF6" w:rsidR="00005760" w:rsidRDefault="00194B4F" w:rsidP="0051551E">
      <w:pPr>
        <w:rPr>
          <w:rFonts w:cstheme="minorHAnsi"/>
          <w:b/>
          <w:bCs/>
          <w:sz w:val="24"/>
          <w:szCs w:val="24"/>
          <w:lang w:val="de-CH"/>
        </w:rPr>
      </w:pPr>
      <w:r w:rsidRPr="00194B4F">
        <w:rPr>
          <w:rFonts w:cstheme="minorHAnsi"/>
          <w:b/>
          <w:bCs/>
          <w:sz w:val="24"/>
          <w:szCs w:val="24"/>
          <w:lang w:val="de-CH"/>
        </w:rPr>
        <w:t>Velux Fenster Elektro 230 Volt für Integration in Smart-Home-Systeme oder direkten Anschluss an einen Schalter</w:t>
      </w:r>
    </w:p>
    <w:p w14:paraId="64A1DEE1" w14:textId="77777777" w:rsidR="00194B4F" w:rsidRPr="00C81380" w:rsidRDefault="00194B4F" w:rsidP="0051551E">
      <w:pPr>
        <w:rPr>
          <w:rFonts w:cstheme="minorHAnsi"/>
          <w:b/>
          <w:bCs/>
          <w:lang w:val="de-CH"/>
        </w:rPr>
      </w:pPr>
    </w:p>
    <w:p w14:paraId="64DCFDA7" w14:textId="4959F790" w:rsidR="00194B4F" w:rsidRDefault="004B0C64" w:rsidP="00194B4F">
      <w:pPr>
        <w:spacing w:line="276" w:lineRule="auto"/>
        <w:jc w:val="both"/>
        <w:rPr>
          <w:rFonts w:cstheme="minorHAnsi"/>
          <w:b/>
          <w:bCs/>
          <w:sz w:val="22"/>
          <w:szCs w:val="22"/>
          <w:lang w:val="de-CH"/>
        </w:rPr>
      </w:pPr>
      <w:r w:rsidRPr="004B0C64">
        <w:rPr>
          <w:rFonts w:cstheme="minorHAnsi"/>
          <w:b/>
          <w:bCs/>
          <w:sz w:val="22"/>
          <w:szCs w:val="22"/>
          <w:lang w:val="de-CH"/>
        </w:rPr>
        <w:t xml:space="preserve">Aarburg, </w:t>
      </w:r>
      <w:r w:rsidR="006A095F">
        <w:rPr>
          <w:rFonts w:cstheme="minorHAnsi"/>
          <w:b/>
          <w:bCs/>
          <w:sz w:val="22"/>
          <w:szCs w:val="22"/>
          <w:lang w:val="de-CH"/>
        </w:rPr>
        <w:t>April</w:t>
      </w:r>
      <w:r w:rsidR="00394271">
        <w:rPr>
          <w:rFonts w:cstheme="minorHAnsi"/>
          <w:b/>
          <w:bCs/>
          <w:sz w:val="22"/>
          <w:szCs w:val="22"/>
          <w:lang w:val="de-CH"/>
        </w:rPr>
        <w:t xml:space="preserve"> </w:t>
      </w:r>
      <w:r w:rsidR="00194B4F">
        <w:rPr>
          <w:rFonts w:cstheme="minorHAnsi"/>
          <w:b/>
          <w:bCs/>
          <w:sz w:val="22"/>
          <w:szCs w:val="22"/>
          <w:lang w:val="de-CH"/>
        </w:rPr>
        <w:t>2026</w:t>
      </w:r>
      <w:r>
        <w:rPr>
          <w:rFonts w:cstheme="minorHAnsi"/>
          <w:bCs/>
          <w:sz w:val="22"/>
          <w:szCs w:val="22"/>
          <w:lang w:val="de-CH"/>
        </w:rPr>
        <w:t xml:space="preserve"> – </w:t>
      </w:r>
      <w:r w:rsidR="00194B4F" w:rsidRPr="00194B4F">
        <w:rPr>
          <w:rFonts w:cstheme="minorHAnsi"/>
          <w:b/>
          <w:bCs/>
          <w:sz w:val="22"/>
          <w:szCs w:val="22"/>
          <w:lang w:val="de-CH"/>
        </w:rPr>
        <w:t xml:space="preserve">Mit dem neuen Schwingfenster 230 Volt mit sechs-adrigem Kabel erfüllt Velux den Wunsch nach der in den letzten Jahren meistnachgefragten Produktinnovation im Markt. Es ermöglicht die kabelgebundene Integration in Smart-Home-Systeme ohne zusätzliches Velux Interface und den direkten Anschluss an einen </w:t>
      </w:r>
      <w:r w:rsidR="00194B4F">
        <w:rPr>
          <w:rFonts w:cstheme="minorHAnsi"/>
          <w:b/>
          <w:bCs/>
          <w:sz w:val="22"/>
          <w:szCs w:val="22"/>
          <w:lang w:val="de-CH"/>
        </w:rPr>
        <w:t xml:space="preserve">Schalter. Ab </w:t>
      </w:r>
      <w:r w:rsidR="006A095F">
        <w:rPr>
          <w:rFonts w:cstheme="minorHAnsi"/>
          <w:b/>
          <w:bCs/>
          <w:sz w:val="22"/>
          <w:szCs w:val="22"/>
          <w:lang w:val="de-CH"/>
        </w:rPr>
        <w:t>sofort</w:t>
      </w:r>
      <w:r w:rsidR="00194B4F">
        <w:rPr>
          <w:rFonts w:cstheme="minorHAnsi"/>
          <w:b/>
          <w:bCs/>
          <w:sz w:val="22"/>
          <w:szCs w:val="22"/>
          <w:lang w:val="de-CH"/>
        </w:rPr>
        <w:t xml:space="preserve"> ist es mit der Verglasung</w:t>
      </w:r>
      <w:r w:rsidR="00194B4F" w:rsidRPr="00194B4F">
        <w:rPr>
          <w:rFonts w:cstheme="minorHAnsi"/>
          <w:b/>
          <w:bCs/>
          <w:sz w:val="22"/>
          <w:szCs w:val="22"/>
          <w:lang w:val="de-CH"/>
        </w:rPr>
        <w:t xml:space="preserve"> </w:t>
      </w:r>
      <w:proofErr w:type="spellStart"/>
      <w:r w:rsidR="00194B4F" w:rsidRPr="00194B4F">
        <w:rPr>
          <w:rFonts w:cstheme="minorHAnsi"/>
          <w:b/>
          <w:bCs/>
          <w:sz w:val="22"/>
          <w:szCs w:val="22"/>
          <w:lang w:val="de-CH"/>
        </w:rPr>
        <w:t>Thermo</w:t>
      </w:r>
      <w:proofErr w:type="spellEnd"/>
      <w:r w:rsidR="00194B4F">
        <w:rPr>
          <w:rFonts w:cstheme="minorHAnsi"/>
          <w:b/>
          <w:bCs/>
          <w:sz w:val="22"/>
          <w:szCs w:val="22"/>
          <w:lang w:val="de-CH"/>
        </w:rPr>
        <w:t xml:space="preserve"> 2 Plus</w:t>
      </w:r>
      <w:r w:rsidR="00194B4F" w:rsidRPr="00194B4F">
        <w:rPr>
          <w:rFonts w:cstheme="minorHAnsi"/>
          <w:b/>
          <w:bCs/>
          <w:sz w:val="22"/>
          <w:szCs w:val="22"/>
          <w:lang w:val="de-CH"/>
        </w:rPr>
        <w:t xml:space="preserve"> in acht Standardgrö</w:t>
      </w:r>
      <w:r w:rsidR="00194B4F">
        <w:rPr>
          <w:rFonts w:cstheme="minorHAnsi"/>
          <w:b/>
          <w:bCs/>
          <w:sz w:val="22"/>
          <w:szCs w:val="22"/>
          <w:lang w:val="de-CH"/>
        </w:rPr>
        <w:t>ss</w:t>
      </w:r>
      <w:r w:rsidR="00194B4F" w:rsidRPr="00194B4F">
        <w:rPr>
          <w:rFonts w:cstheme="minorHAnsi"/>
          <w:b/>
          <w:bCs/>
          <w:sz w:val="22"/>
          <w:szCs w:val="22"/>
          <w:lang w:val="de-CH"/>
        </w:rPr>
        <w:t>en von 66x118 cm bis 114x140 cm verfügbar. Grö</w:t>
      </w:r>
      <w:r w:rsidR="00194B4F">
        <w:rPr>
          <w:rFonts w:cstheme="minorHAnsi"/>
          <w:b/>
          <w:bCs/>
          <w:sz w:val="22"/>
          <w:szCs w:val="22"/>
          <w:lang w:val="de-CH"/>
        </w:rPr>
        <w:t>ss</w:t>
      </w:r>
      <w:r w:rsidR="00194B4F" w:rsidRPr="00194B4F">
        <w:rPr>
          <w:rFonts w:cstheme="minorHAnsi"/>
          <w:b/>
          <w:bCs/>
          <w:sz w:val="22"/>
          <w:szCs w:val="22"/>
          <w:lang w:val="de-CH"/>
        </w:rPr>
        <w:t>ere Grö</w:t>
      </w:r>
      <w:r w:rsidR="00194B4F">
        <w:rPr>
          <w:rFonts w:cstheme="minorHAnsi"/>
          <w:b/>
          <w:bCs/>
          <w:sz w:val="22"/>
          <w:szCs w:val="22"/>
          <w:lang w:val="de-CH"/>
        </w:rPr>
        <w:t>ss</w:t>
      </w:r>
      <w:r w:rsidR="00194B4F" w:rsidRPr="00194B4F">
        <w:rPr>
          <w:rFonts w:cstheme="minorHAnsi"/>
          <w:b/>
          <w:bCs/>
          <w:sz w:val="22"/>
          <w:szCs w:val="22"/>
          <w:lang w:val="de-CH"/>
        </w:rPr>
        <w:t>en sind auf Anfrage möglich. Erhältlich ist es in allen Materialien: Holz wei</w:t>
      </w:r>
      <w:r w:rsidR="00194B4F">
        <w:rPr>
          <w:rFonts w:cstheme="minorHAnsi"/>
          <w:b/>
          <w:bCs/>
          <w:sz w:val="22"/>
          <w:szCs w:val="22"/>
          <w:lang w:val="de-CH"/>
        </w:rPr>
        <w:t>ss</w:t>
      </w:r>
      <w:r w:rsidR="00194B4F" w:rsidRPr="00194B4F">
        <w:rPr>
          <w:rFonts w:cstheme="minorHAnsi"/>
          <w:b/>
          <w:bCs/>
          <w:sz w:val="22"/>
          <w:szCs w:val="22"/>
          <w:lang w:val="de-CH"/>
        </w:rPr>
        <w:t xml:space="preserve"> lackiert sowie in Kunststoff im Standard-Sortiment, Holz klar lackiert auf Anfrage.</w:t>
      </w:r>
    </w:p>
    <w:p w14:paraId="76F32D5A" w14:textId="77777777" w:rsidR="00194B4F" w:rsidRPr="00194B4F" w:rsidRDefault="00194B4F" w:rsidP="00194B4F">
      <w:pPr>
        <w:spacing w:line="276" w:lineRule="auto"/>
        <w:jc w:val="both"/>
        <w:rPr>
          <w:rFonts w:cstheme="minorHAnsi"/>
          <w:b/>
          <w:bCs/>
          <w:sz w:val="22"/>
          <w:szCs w:val="22"/>
          <w:lang w:val="de-CH"/>
        </w:rPr>
      </w:pPr>
      <w:bookmarkStart w:id="0" w:name="_GoBack"/>
      <w:bookmarkEnd w:id="0"/>
    </w:p>
    <w:p w14:paraId="0CFBDECA" w14:textId="4CB8CDD0" w:rsidR="00194B4F" w:rsidRPr="00194B4F" w:rsidRDefault="00194B4F" w:rsidP="00194B4F">
      <w:pPr>
        <w:spacing w:line="276" w:lineRule="auto"/>
        <w:jc w:val="both"/>
        <w:rPr>
          <w:rFonts w:cstheme="minorHAnsi"/>
          <w:bCs/>
          <w:sz w:val="22"/>
          <w:szCs w:val="22"/>
          <w:lang w:val="de-CH"/>
        </w:rPr>
      </w:pPr>
      <w:r w:rsidRPr="00194B4F">
        <w:rPr>
          <w:rFonts w:cstheme="minorHAnsi"/>
          <w:bCs/>
          <w:sz w:val="22"/>
          <w:szCs w:val="22"/>
          <w:lang w:val="de-CH"/>
        </w:rPr>
        <w:t xml:space="preserve">Das neue Schwingfenster Elektro 230 Volt ist insbesondere für Neubauprojekte oder umfangreichere Sanierungen mit kabelgebundener Integration in ein Smart-Home-System oder direkten Anschluss an einen Schalter geeignet. Zudem können Standard Elektro Rollläden der ab </w:t>
      </w:r>
      <w:r>
        <w:rPr>
          <w:rFonts w:cstheme="minorHAnsi"/>
          <w:bCs/>
          <w:sz w:val="22"/>
          <w:szCs w:val="22"/>
          <w:lang w:val="de-CH"/>
        </w:rPr>
        <w:t>Herbst</w:t>
      </w:r>
      <w:r w:rsidRPr="00194B4F">
        <w:rPr>
          <w:rFonts w:cstheme="minorHAnsi"/>
          <w:bCs/>
          <w:sz w:val="22"/>
          <w:szCs w:val="22"/>
          <w:lang w:val="de-CH"/>
        </w:rPr>
        <w:t xml:space="preserve"> verfügbaren neuen Generation von Velux direkt an ihm angeschlossen werden und so auch ganz einfach in Hausautomationssysteme intergiert werden. Unter Einsatz des Interface KLC 230 EU ist der Einbau des Rollladens auch in Kombination mit einem manuellen Schwingfenster und bei Neuinstallationen aller anderen Fenstervarianten der aktuellen Generation (V22) ab einer Breite von 66 cm möglich.</w:t>
      </w:r>
    </w:p>
    <w:p w14:paraId="359EAD2C" w14:textId="77777777" w:rsidR="00194B4F" w:rsidRPr="00194B4F" w:rsidRDefault="00194B4F" w:rsidP="00194B4F">
      <w:pPr>
        <w:spacing w:line="276" w:lineRule="auto"/>
        <w:jc w:val="both"/>
        <w:rPr>
          <w:rFonts w:cstheme="minorHAnsi"/>
          <w:b/>
          <w:bCs/>
          <w:sz w:val="22"/>
          <w:szCs w:val="22"/>
          <w:lang w:val="de-CH"/>
        </w:rPr>
      </w:pPr>
    </w:p>
    <w:p w14:paraId="236636E5" w14:textId="77777777" w:rsidR="00194B4F" w:rsidRPr="00194B4F" w:rsidRDefault="00194B4F" w:rsidP="00194B4F">
      <w:pPr>
        <w:spacing w:line="276" w:lineRule="auto"/>
        <w:jc w:val="both"/>
        <w:rPr>
          <w:rFonts w:cstheme="minorHAnsi"/>
          <w:b/>
          <w:bCs/>
          <w:sz w:val="22"/>
          <w:szCs w:val="22"/>
          <w:lang w:val="de-CH"/>
        </w:rPr>
      </w:pPr>
      <w:r w:rsidRPr="00194B4F">
        <w:rPr>
          <w:rFonts w:cstheme="minorHAnsi"/>
          <w:b/>
          <w:bCs/>
          <w:sz w:val="22"/>
          <w:szCs w:val="22"/>
          <w:lang w:val="de-CH"/>
        </w:rPr>
        <w:t>So smart wie nötig, so simpel wie möglich</w:t>
      </w:r>
    </w:p>
    <w:p w14:paraId="2354B4BA" w14:textId="23D9951E" w:rsidR="00194B4F" w:rsidRPr="00194B4F" w:rsidRDefault="00194B4F" w:rsidP="00194B4F">
      <w:pPr>
        <w:spacing w:line="276" w:lineRule="auto"/>
        <w:jc w:val="both"/>
        <w:rPr>
          <w:rFonts w:cstheme="minorHAnsi"/>
          <w:bCs/>
          <w:sz w:val="22"/>
          <w:szCs w:val="22"/>
          <w:lang w:val="de-CH"/>
        </w:rPr>
      </w:pPr>
      <w:r w:rsidRPr="00194B4F">
        <w:rPr>
          <w:rFonts w:cstheme="minorHAnsi"/>
          <w:bCs/>
          <w:sz w:val="22"/>
          <w:szCs w:val="22"/>
          <w:lang w:val="de-CH"/>
        </w:rPr>
        <w:t>Bei der Entwicklung des</w:t>
      </w:r>
      <w:r>
        <w:rPr>
          <w:rFonts w:cstheme="minorHAnsi"/>
          <w:bCs/>
          <w:sz w:val="22"/>
          <w:szCs w:val="22"/>
          <w:lang w:val="de-CH"/>
        </w:rPr>
        <w:t xml:space="preserve"> Dachfensters wurde Wert darauf</w:t>
      </w:r>
      <w:r w:rsidRPr="00194B4F">
        <w:rPr>
          <w:rFonts w:cstheme="minorHAnsi"/>
          <w:bCs/>
          <w:sz w:val="22"/>
          <w:szCs w:val="22"/>
          <w:lang w:val="de-CH"/>
        </w:rPr>
        <w:t>gelegt, einerseits wichtige smarte Funktionen zu integrieren und andererseits die Ansteuerung so einfach wie möglich zu halten. Einklemmschutz durch das Erkennen von Hindernissen während des Schlie</w:t>
      </w:r>
      <w:r>
        <w:rPr>
          <w:rFonts w:cstheme="minorHAnsi"/>
          <w:bCs/>
          <w:sz w:val="22"/>
          <w:szCs w:val="22"/>
          <w:lang w:val="de-CH"/>
        </w:rPr>
        <w:t>ss</w:t>
      </w:r>
      <w:r w:rsidRPr="00194B4F">
        <w:rPr>
          <w:rFonts w:cstheme="minorHAnsi"/>
          <w:bCs/>
          <w:sz w:val="22"/>
          <w:szCs w:val="22"/>
          <w:lang w:val="de-CH"/>
        </w:rPr>
        <w:t>ens und ein vorinstallierter Regensensor sind serienmä</w:t>
      </w:r>
      <w:r>
        <w:rPr>
          <w:rFonts w:cstheme="minorHAnsi"/>
          <w:bCs/>
          <w:sz w:val="22"/>
          <w:szCs w:val="22"/>
          <w:lang w:val="de-CH"/>
        </w:rPr>
        <w:t>ss</w:t>
      </w:r>
      <w:r w:rsidRPr="00194B4F">
        <w:rPr>
          <w:rFonts w:cstheme="minorHAnsi"/>
          <w:bCs/>
          <w:sz w:val="22"/>
          <w:szCs w:val="22"/>
          <w:lang w:val="de-CH"/>
        </w:rPr>
        <w:t xml:space="preserve">ig integriert. Ansonsten ist die Ansteuerung bewusst auf </w:t>
      </w:r>
      <w:r>
        <w:rPr>
          <w:rFonts w:cstheme="minorHAnsi"/>
          <w:bCs/>
          <w:sz w:val="22"/>
          <w:szCs w:val="22"/>
          <w:lang w:val="de-CH"/>
        </w:rPr>
        <w:t>die Befehle «Auf», «Stopp» und «</w:t>
      </w:r>
      <w:r w:rsidRPr="00194B4F">
        <w:rPr>
          <w:rFonts w:cstheme="minorHAnsi"/>
          <w:bCs/>
          <w:sz w:val="22"/>
          <w:szCs w:val="22"/>
          <w:lang w:val="de-CH"/>
        </w:rPr>
        <w:t>Zu</w:t>
      </w:r>
      <w:r>
        <w:rPr>
          <w:rFonts w:cstheme="minorHAnsi"/>
          <w:bCs/>
          <w:sz w:val="22"/>
          <w:szCs w:val="22"/>
          <w:lang w:val="de-CH"/>
        </w:rPr>
        <w:t>»</w:t>
      </w:r>
      <w:r w:rsidRPr="00194B4F">
        <w:rPr>
          <w:rFonts w:cstheme="minorHAnsi"/>
          <w:bCs/>
          <w:sz w:val="22"/>
          <w:szCs w:val="22"/>
          <w:lang w:val="de-CH"/>
        </w:rPr>
        <w:t xml:space="preserve"> reduziert.</w:t>
      </w:r>
    </w:p>
    <w:p w14:paraId="03A60CA1" w14:textId="77777777" w:rsidR="00194B4F" w:rsidRPr="00194B4F" w:rsidRDefault="00194B4F" w:rsidP="00194B4F">
      <w:pPr>
        <w:spacing w:line="276" w:lineRule="auto"/>
        <w:jc w:val="both"/>
        <w:rPr>
          <w:rFonts w:cstheme="minorHAnsi"/>
          <w:b/>
          <w:bCs/>
          <w:sz w:val="22"/>
          <w:szCs w:val="22"/>
          <w:lang w:val="de-CH"/>
        </w:rPr>
      </w:pPr>
    </w:p>
    <w:p w14:paraId="143F33CA" w14:textId="77777777" w:rsidR="00194B4F" w:rsidRPr="00194B4F" w:rsidRDefault="00194B4F" w:rsidP="00194B4F">
      <w:pPr>
        <w:spacing w:line="276" w:lineRule="auto"/>
        <w:jc w:val="both"/>
        <w:rPr>
          <w:rFonts w:cstheme="minorHAnsi"/>
          <w:b/>
          <w:bCs/>
          <w:sz w:val="22"/>
          <w:szCs w:val="22"/>
          <w:lang w:val="de-CH"/>
        </w:rPr>
      </w:pPr>
      <w:r w:rsidRPr="00194B4F">
        <w:rPr>
          <w:rFonts w:cstheme="minorHAnsi"/>
          <w:b/>
          <w:bCs/>
          <w:sz w:val="22"/>
          <w:szCs w:val="22"/>
          <w:lang w:val="de-CH"/>
        </w:rPr>
        <w:t>Wie erfolgt der Funktionstest nach dem Einbau ohne Netzstecker?</w:t>
      </w:r>
    </w:p>
    <w:p w14:paraId="2A059AC7" w14:textId="57B281CE" w:rsidR="00005760" w:rsidRPr="00194B4F" w:rsidRDefault="00194B4F" w:rsidP="00194B4F">
      <w:pPr>
        <w:spacing w:line="276" w:lineRule="auto"/>
        <w:jc w:val="both"/>
        <w:rPr>
          <w:rFonts w:cstheme="minorHAnsi"/>
          <w:bCs/>
          <w:sz w:val="22"/>
          <w:szCs w:val="22"/>
          <w:lang w:val="de-CH"/>
        </w:rPr>
      </w:pPr>
      <w:r w:rsidRPr="00194B4F">
        <w:rPr>
          <w:rFonts w:cstheme="minorHAnsi"/>
          <w:bCs/>
          <w:sz w:val="22"/>
          <w:szCs w:val="22"/>
          <w:lang w:val="de-CH"/>
        </w:rPr>
        <w:t>Um die Funktionsfähigkeit der Dachfenster Elektro 230 Volt für kabelgebundene Integration nach dem Einbau zu testen, bevor der Elektriker die Drähte verlegt, bietet Velux als Zubehör ein Test-Kit (ZZZ 275). Es kann mehrfach wiederverwendet werden und erfordert somit von Handwerksbetrieben nur eine einmalige Investition.</w:t>
      </w:r>
    </w:p>
    <w:p w14:paraId="6765BFDB" w14:textId="77777777" w:rsidR="00DE224A" w:rsidRDefault="00DE224A" w:rsidP="00DE224A">
      <w:pPr>
        <w:spacing w:line="276" w:lineRule="auto"/>
        <w:jc w:val="both"/>
        <w:rPr>
          <w:rFonts w:cstheme="minorHAnsi"/>
          <w:bCs/>
          <w:sz w:val="22"/>
          <w:szCs w:val="22"/>
          <w:lang w:val="de-CH"/>
        </w:rPr>
      </w:pPr>
    </w:p>
    <w:p w14:paraId="344A79BC" w14:textId="35E88A5A" w:rsidR="00394271" w:rsidRDefault="00394271" w:rsidP="00394271">
      <w:pPr>
        <w:spacing w:line="276" w:lineRule="auto"/>
        <w:jc w:val="both"/>
        <w:rPr>
          <w:rFonts w:cstheme="minorHAnsi"/>
          <w:bCs/>
          <w:sz w:val="22"/>
          <w:szCs w:val="22"/>
          <w:lang w:val="de-CH"/>
        </w:rPr>
      </w:pPr>
      <w:r>
        <w:rPr>
          <w:rFonts w:cstheme="minorHAnsi"/>
          <w:bCs/>
          <w:sz w:val="22"/>
          <w:szCs w:val="22"/>
          <w:lang w:val="de-CH"/>
        </w:rPr>
        <w:t>Das komplette Bildmaterial finden Sie auf d</w:t>
      </w:r>
      <w:r w:rsidRPr="00A35BEA">
        <w:rPr>
          <w:rFonts w:cstheme="minorHAnsi"/>
          <w:bCs/>
          <w:sz w:val="22"/>
          <w:szCs w:val="22"/>
          <w:lang w:val="de-CH"/>
        </w:rPr>
        <w:t xml:space="preserve">em </w:t>
      </w:r>
      <w:hyperlink r:id="rId11" w:history="1">
        <w:r w:rsidRPr="00744A2F">
          <w:rPr>
            <w:rStyle w:val="Hyperlink"/>
            <w:rFonts w:cstheme="minorHAnsi"/>
            <w:bCs/>
            <w:sz w:val="22"/>
            <w:szCs w:val="22"/>
            <w:lang w:val="de-CH"/>
          </w:rPr>
          <w:t xml:space="preserve">Velux </w:t>
        </w:r>
        <w:proofErr w:type="spellStart"/>
        <w:r w:rsidRPr="00744A2F">
          <w:rPr>
            <w:rStyle w:val="Hyperlink"/>
            <w:rFonts w:cstheme="minorHAnsi"/>
            <w:bCs/>
            <w:sz w:val="22"/>
            <w:szCs w:val="22"/>
            <w:lang w:val="de-CH"/>
          </w:rPr>
          <w:t>Newsroom</w:t>
        </w:r>
        <w:proofErr w:type="spellEnd"/>
      </w:hyperlink>
      <w:r w:rsidRPr="00A35BEA">
        <w:rPr>
          <w:rFonts w:cstheme="minorHAnsi"/>
          <w:bCs/>
          <w:sz w:val="22"/>
          <w:szCs w:val="22"/>
          <w:lang w:val="de-CH"/>
        </w:rPr>
        <w:t>.</w:t>
      </w:r>
    </w:p>
    <w:p w14:paraId="53638636" w14:textId="77777777" w:rsidR="00394271" w:rsidRPr="00394271" w:rsidRDefault="00394271" w:rsidP="00394271">
      <w:pPr>
        <w:pBdr>
          <w:bottom w:val="single" w:sz="4" w:space="1" w:color="auto"/>
        </w:pBdr>
        <w:spacing w:line="276" w:lineRule="auto"/>
        <w:jc w:val="both"/>
        <w:rPr>
          <w:rFonts w:cstheme="minorHAnsi"/>
          <w:bCs/>
          <w:sz w:val="22"/>
          <w:szCs w:val="22"/>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lastRenderedPageBreak/>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2"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0BDCD5A2" w14:textId="77777777" w:rsidR="007C1615" w:rsidRPr="00C81380" w:rsidRDefault="00FB6305" w:rsidP="00383D2C">
            <w:pPr>
              <w:spacing w:line="276" w:lineRule="auto"/>
              <w:ind w:right="-994"/>
              <w:textAlignment w:val="baseline"/>
              <w:rPr>
                <w:rFonts w:ascii="VELUX Transform" w:hAnsi="VELUX Transform" w:cs="Arial"/>
                <w:lang w:val="de-CH" w:eastAsia="zh-CN"/>
              </w:rPr>
            </w:pPr>
            <w:hyperlink r:id="rId13"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7BDE467" w14:textId="77777777" w:rsidR="00005760" w:rsidRPr="00D81975" w:rsidRDefault="00005760" w:rsidP="00005760">
      <w:pPr>
        <w:spacing w:after="120" w:line="240" w:lineRule="auto"/>
        <w:jc w:val="both"/>
        <w:rPr>
          <w:rFonts w:ascii="VELUX Transform Headline" w:hAnsi="VELUX Transform Headline"/>
        </w:rPr>
      </w:pPr>
      <w:r w:rsidRPr="00D81975">
        <w:rPr>
          <w:rFonts w:ascii="VELUX Transform Headline" w:hAnsi="VELUX Transform Headline"/>
          <w:b/>
          <w:bCs/>
        </w:rPr>
        <w:t>Über die VELUX Schweiz AG</w:t>
      </w:r>
    </w:p>
    <w:p w14:paraId="2AF02713" w14:textId="77777777" w:rsidR="00005760" w:rsidRPr="00005760" w:rsidRDefault="00005760" w:rsidP="00005760">
      <w:pPr>
        <w:spacing w:after="120" w:line="240" w:lineRule="auto"/>
        <w:jc w:val="both"/>
        <w:rPr>
          <w:rFonts w:cstheme="minorHAnsi"/>
          <w:lang w:val="de-CH"/>
        </w:rPr>
      </w:pPr>
      <w:r w:rsidRPr="00005760">
        <w:rPr>
          <w:rFonts w:cstheme="minorHAnsi"/>
          <w:lang w:val="de-CH"/>
        </w:rPr>
        <w:t>Die VELUX Schweiz AG mit Sitz in Aarburg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der Schweiz beschäftigt VELUX 80 Mitarbeitende.</w:t>
      </w:r>
    </w:p>
    <w:p w14:paraId="5A17CDB5" w14:textId="611245C1"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Weitere Informationen unter</w:t>
      </w:r>
      <w:r>
        <w:rPr>
          <w:rFonts w:cstheme="minorHAnsi"/>
          <w:lang w:val="de-CH"/>
        </w:rPr>
        <w:t xml:space="preserve"> </w:t>
      </w:r>
      <w:hyperlink r:id="rId14" w:history="1">
        <w:r w:rsidRPr="002E61CD">
          <w:rPr>
            <w:rStyle w:val="Hyperlink"/>
            <w:rFonts w:cstheme="minorHAnsi"/>
            <w:lang w:val="de-CH"/>
          </w:rPr>
          <w:t>http://www.velux.ch</w:t>
        </w:r>
      </w:hyperlink>
      <w:r>
        <w:rPr>
          <w:rFonts w:cstheme="minorHAnsi"/>
          <w:lang w:val="de-CH"/>
        </w:rPr>
        <w:t xml:space="preserve"> </w:t>
      </w:r>
    </w:p>
    <w:p w14:paraId="5E3B6F5F" w14:textId="4CC4055A"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Pressetexte sowie druckfähiges Bildmaterial u.v.m. stehen im Velux Presseforum unter</w:t>
      </w:r>
      <w:r w:rsidRPr="00D81975">
        <w:rPr>
          <w:rFonts w:ascii="VELUX Transform Headline" w:hAnsi="VELUX Transform Headline"/>
        </w:rPr>
        <w:t xml:space="preserve"> </w:t>
      </w:r>
      <w:hyperlink r:id="rId15" w:history="1">
        <w:r w:rsidRPr="00005760">
          <w:rPr>
            <w:rStyle w:val="Hyperlink"/>
            <w:rFonts w:cstheme="minorHAnsi"/>
            <w:lang w:val="de-CH"/>
          </w:rPr>
          <w:t>press.velux.ch/</w:t>
        </w:r>
      </w:hyperlink>
      <w:r w:rsidRPr="00005760">
        <w:rPr>
          <w:rFonts w:cstheme="minorHAnsi"/>
          <w:lang w:val="de-CH"/>
        </w:rPr>
        <w:t xml:space="preserve"> zum Download bereit.</w:t>
      </w:r>
      <w:r>
        <w:rPr>
          <w:rFonts w:ascii="VELUX Transform Headline" w:hAnsi="VELUX Transform Headline"/>
        </w:rPr>
        <w:t xml:space="preserve"> </w:t>
      </w:r>
    </w:p>
    <w:p w14:paraId="5B6F4BDB" w14:textId="77777777" w:rsidR="00005760" w:rsidRDefault="00005760" w:rsidP="007C1615">
      <w:pPr>
        <w:jc w:val="both"/>
        <w:rPr>
          <w:rFonts w:cstheme="minorHAnsi"/>
          <w:b/>
          <w:bCs/>
          <w:lang w:val="de-CH"/>
        </w:rPr>
      </w:pPr>
    </w:p>
    <w:p w14:paraId="55FDA97B" w14:textId="74BEEBF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23FA948C" w:rsidR="00F0599E"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6" w:history="1">
        <w:r w:rsidR="00AD5948" w:rsidRPr="00C81380">
          <w:rPr>
            <w:rStyle w:val="Hyperlink"/>
            <w:rFonts w:cstheme="minorHAnsi"/>
            <w:lang w:val="de-CH"/>
          </w:rPr>
          <w:t>velux.com</w:t>
        </w:r>
      </w:hyperlink>
    </w:p>
    <w:p w14:paraId="5F217BD9" w14:textId="22992E7E" w:rsidR="00005760" w:rsidRDefault="00005760" w:rsidP="007C1615">
      <w:pPr>
        <w:jc w:val="both"/>
        <w:rPr>
          <w:rStyle w:val="Hyperlink"/>
          <w:rFonts w:cstheme="minorHAnsi"/>
          <w:lang w:val="de-CH"/>
        </w:rPr>
      </w:pPr>
    </w:p>
    <w:p w14:paraId="69995882" w14:textId="77777777" w:rsidR="00005760" w:rsidRPr="00C81380" w:rsidRDefault="00005760" w:rsidP="007C1615">
      <w:pPr>
        <w:jc w:val="both"/>
        <w:rPr>
          <w:rStyle w:val="Hyperlink"/>
          <w:rFonts w:cstheme="minorHAnsi"/>
          <w:lang w:val="de-CH"/>
        </w:rPr>
      </w:pPr>
    </w:p>
    <w:p w14:paraId="6071EF45" w14:textId="0DF52121" w:rsidR="003B2214" w:rsidRPr="00C81380" w:rsidRDefault="003B2214" w:rsidP="007C1615">
      <w:pPr>
        <w:jc w:val="both"/>
        <w:rPr>
          <w:rStyle w:val="Hyperlink"/>
          <w:rFonts w:cstheme="minorHAnsi"/>
          <w:lang w:val="de-CH"/>
        </w:rPr>
      </w:pPr>
    </w:p>
    <w:p w14:paraId="1004BA85" w14:textId="77777777" w:rsidR="003B2214" w:rsidRPr="00C81380" w:rsidRDefault="003B2214" w:rsidP="007C1615">
      <w:pPr>
        <w:jc w:val="both"/>
        <w:rPr>
          <w:rStyle w:val="Hyperlink"/>
          <w:rFonts w:cstheme="minorHAnsi"/>
          <w:lang w:val="de-CH"/>
        </w:rPr>
      </w:pPr>
    </w:p>
    <w:p w14:paraId="5FCF1BF7" w14:textId="0F10907B" w:rsidR="00394271" w:rsidRDefault="002C5039" w:rsidP="002C5039">
      <w:pPr>
        <w:spacing w:after="160" w:line="259" w:lineRule="auto"/>
        <w:rPr>
          <w:rStyle w:val="Hyperlink"/>
          <w:rFonts w:cstheme="minorHAnsi"/>
          <w:b/>
          <w:u w:val="none"/>
          <w:lang w:val="de-CH"/>
        </w:rPr>
      </w:pPr>
      <w:r w:rsidRPr="00C81380">
        <w:rPr>
          <w:rStyle w:val="Hyperlink"/>
          <w:rFonts w:cstheme="minorHAnsi"/>
          <w:b/>
          <w:u w:val="none"/>
          <w:lang w:val="de-CH"/>
        </w:rPr>
        <w:t xml:space="preserve"> </w:t>
      </w:r>
    </w:p>
    <w:p w14:paraId="01162BBD" w14:textId="18489B26" w:rsidR="00394271" w:rsidRPr="00DE224A" w:rsidRDefault="00394271" w:rsidP="00DE224A">
      <w:pPr>
        <w:spacing w:after="160" w:line="259" w:lineRule="auto"/>
        <w:rPr>
          <w:rFonts w:cstheme="minorHAnsi"/>
          <w:b/>
          <w:color w:val="003366"/>
          <w:lang w:val="de-CH"/>
        </w:rPr>
      </w:pPr>
      <w:r>
        <w:rPr>
          <w:rFonts w:cs="Arial"/>
          <w:b/>
          <w:bCs/>
          <w:szCs w:val="22"/>
        </w:rPr>
        <w:t>Bildmaterial</w:t>
      </w:r>
    </w:p>
    <w:p w14:paraId="4A989986" w14:textId="5B54BFCB" w:rsidR="00394271" w:rsidRDefault="00394271" w:rsidP="00394271">
      <w:pPr>
        <w:spacing w:after="60" w:line="240" w:lineRule="auto"/>
        <w:rPr>
          <w:rFonts w:cs="Arial"/>
        </w:rPr>
      </w:pPr>
    </w:p>
    <w:p w14:paraId="282308DE" w14:textId="77777777" w:rsidR="00194B4F" w:rsidRDefault="00194B4F" w:rsidP="00194B4F">
      <w:r>
        <w:rPr>
          <w:noProof/>
          <w:lang w:val="de-CH" w:eastAsia="de-CH" w:bidi="ar-SA"/>
        </w:rPr>
        <w:drawing>
          <wp:inline distT="0" distB="0" distL="0" distR="0" wp14:anchorId="083D1704" wp14:editId="2AA8A8FB">
            <wp:extent cx="4320000" cy="2880000"/>
            <wp:effectExtent l="0" t="0" r="4445" b="0"/>
            <wp:docPr id="1590109029" name="Grafik 1" descr="Ein Bild, das Im Haus, Wand, Inneneinrichtung, Kiss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09029" name="Grafik 1" descr="Ein Bild, das Im Haus, Wand, Inneneinrichtung, Kissen enthält.&#10;&#10;KI-generierte Inhalte können fehlerhaft sei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20000" cy="2880000"/>
                    </a:xfrm>
                    <a:prstGeom prst="rect">
                      <a:avLst/>
                    </a:prstGeom>
                  </pic:spPr>
                </pic:pic>
              </a:graphicData>
            </a:graphic>
          </wp:inline>
        </w:drawing>
      </w:r>
    </w:p>
    <w:p w14:paraId="6317F9AC" w14:textId="77777777" w:rsidR="00194B4F" w:rsidRPr="00EC1042" w:rsidRDefault="00194B4F" w:rsidP="00194B4F">
      <w:r>
        <w:t>[Foto</w:t>
      </w:r>
      <w:r w:rsidRPr="00E07733">
        <w:t>:</w:t>
      </w:r>
      <w:r>
        <w:t xml:space="preserve"> </w:t>
      </w:r>
      <w:r w:rsidRPr="003970BB">
        <w:t>velux_elektro_schlafzimmer_10066691</w:t>
      </w:r>
      <w:r w:rsidRPr="00EC1042">
        <w:t>]</w:t>
      </w:r>
    </w:p>
    <w:p w14:paraId="29D23133" w14:textId="77777777" w:rsidR="00194B4F" w:rsidRPr="00EC1042" w:rsidRDefault="00194B4F" w:rsidP="00194B4F">
      <w:pPr>
        <w:rPr>
          <w:i/>
        </w:rPr>
      </w:pPr>
      <w:r>
        <w:rPr>
          <w:i/>
        </w:rPr>
        <w:t xml:space="preserve">Mit dem neuen Schwingfenster 230 </w:t>
      </w:r>
      <w:r w:rsidRPr="00CA1FA8">
        <w:rPr>
          <w:i/>
        </w:rPr>
        <w:t>Volt</w:t>
      </w:r>
      <w:r>
        <w:rPr>
          <w:i/>
        </w:rPr>
        <w:t xml:space="preserve"> mit sechs-adrigem Kabel ist </w:t>
      </w:r>
      <w:r w:rsidRPr="002F14E5">
        <w:rPr>
          <w:i/>
        </w:rPr>
        <w:t>die kabelgebundene Integration in Smart</w:t>
      </w:r>
      <w:r>
        <w:rPr>
          <w:i/>
        </w:rPr>
        <w:t>-</w:t>
      </w:r>
      <w:r w:rsidRPr="002F14E5">
        <w:rPr>
          <w:i/>
        </w:rPr>
        <w:t>Home</w:t>
      </w:r>
      <w:r>
        <w:rPr>
          <w:i/>
        </w:rPr>
        <w:t>-</w:t>
      </w:r>
      <w:r w:rsidRPr="002F14E5">
        <w:rPr>
          <w:i/>
        </w:rPr>
        <w:t>Systeme ohne zusätzliches Velux Interface und den direkten Anschluss an einen Schalter</w:t>
      </w:r>
      <w:r>
        <w:rPr>
          <w:i/>
        </w:rPr>
        <w:t xml:space="preserve"> möglich</w:t>
      </w:r>
      <w:r w:rsidRPr="002F14E5">
        <w:rPr>
          <w:i/>
        </w:rPr>
        <w:t>.</w:t>
      </w:r>
    </w:p>
    <w:p w14:paraId="7FB632B6" w14:textId="77777777" w:rsidR="00194B4F" w:rsidRDefault="00194B4F" w:rsidP="00194B4F">
      <w:pPr>
        <w:jc w:val="right"/>
        <w:rPr>
          <w:i/>
        </w:rPr>
      </w:pPr>
      <w:r w:rsidRPr="00EC1042">
        <w:rPr>
          <w:i/>
        </w:rPr>
        <w:t xml:space="preserve">Foto: </w:t>
      </w:r>
      <w:r>
        <w:rPr>
          <w:i/>
        </w:rPr>
        <w:t>Velux</w:t>
      </w:r>
    </w:p>
    <w:p w14:paraId="0BC4715F" w14:textId="77777777" w:rsidR="00194B4F" w:rsidRDefault="00194B4F" w:rsidP="00194B4F">
      <w:pPr>
        <w:rPr>
          <w:i/>
        </w:rPr>
      </w:pPr>
      <w:r>
        <w:rPr>
          <w:i/>
          <w:noProof/>
          <w:lang w:val="de-CH" w:eastAsia="de-CH" w:bidi="ar-SA"/>
        </w:rPr>
        <w:drawing>
          <wp:inline distT="0" distB="0" distL="0" distR="0" wp14:anchorId="23676553" wp14:editId="50A6E736">
            <wp:extent cx="4075176" cy="2709672"/>
            <wp:effectExtent l="0" t="0" r="1905" b="0"/>
            <wp:docPr id="1244332553" name="Grafik 2" descr="Ein Bild, das Datenübertragungskabel, Adapter, Kab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32553" name="Grafik 2" descr="Ein Bild, das Datenübertragungskabel, Adapter, Kabel enthält.&#10;&#10;KI-generierte Inhalte können fehlerhaft sei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75176" cy="2709672"/>
                    </a:xfrm>
                    <a:prstGeom prst="rect">
                      <a:avLst/>
                    </a:prstGeom>
                  </pic:spPr>
                </pic:pic>
              </a:graphicData>
            </a:graphic>
          </wp:inline>
        </w:drawing>
      </w:r>
    </w:p>
    <w:p w14:paraId="0A3E09BB" w14:textId="77777777" w:rsidR="00194B4F" w:rsidRPr="00EC1042" w:rsidRDefault="00194B4F" w:rsidP="00194B4F">
      <w:r>
        <w:t>[Foto</w:t>
      </w:r>
      <w:r w:rsidRPr="00E07733">
        <w:t>:</w:t>
      </w:r>
      <w:r>
        <w:t xml:space="preserve"> </w:t>
      </w:r>
      <w:r w:rsidRPr="009E1E7F">
        <w:t>velux_testkit_zzz275_kabelgebundene_integration</w:t>
      </w:r>
      <w:r w:rsidRPr="00EC1042">
        <w:t>]</w:t>
      </w:r>
    </w:p>
    <w:p w14:paraId="0907F19A" w14:textId="77777777" w:rsidR="00194B4F" w:rsidRPr="00EC1042" w:rsidRDefault="00194B4F" w:rsidP="00194B4F">
      <w:pPr>
        <w:rPr>
          <w:i/>
        </w:rPr>
      </w:pPr>
      <w:r>
        <w:t xml:space="preserve">Um die Funktionsfähigkeit des </w:t>
      </w:r>
      <w:r w:rsidRPr="008A491E">
        <w:t xml:space="preserve">Dachfenster Elektro 230 </w:t>
      </w:r>
      <w:r w:rsidRPr="00CA1FA8">
        <w:t>V</w:t>
      </w:r>
      <w:r>
        <w:t>olt</w:t>
      </w:r>
      <w:r w:rsidRPr="008A491E">
        <w:t xml:space="preserve"> für kabelgebundene Integration </w:t>
      </w:r>
      <w:r>
        <w:t xml:space="preserve">nach dem Einbau </w:t>
      </w:r>
      <w:r w:rsidRPr="008A491E">
        <w:t xml:space="preserve">zu testen, </w:t>
      </w:r>
      <w:r>
        <w:t>bietet Velux als Zubehör ein</w:t>
      </w:r>
      <w:r w:rsidRPr="008A491E">
        <w:t xml:space="preserve"> Test-Kit </w:t>
      </w:r>
      <w:r>
        <w:t>(</w:t>
      </w:r>
      <w:r w:rsidRPr="008A491E">
        <w:t>ZZZ 275</w:t>
      </w:r>
      <w:r>
        <w:t xml:space="preserve">). Da es </w:t>
      </w:r>
      <w:r w:rsidRPr="008A491E">
        <w:t>wiederverwendet werden</w:t>
      </w:r>
      <w:r>
        <w:t xml:space="preserve"> kann, müssen Handwerksbetriebe es nur einmal erwerben</w:t>
      </w:r>
      <w:r w:rsidRPr="008A491E">
        <w:t>.</w:t>
      </w:r>
    </w:p>
    <w:p w14:paraId="10CC49EF" w14:textId="77777777" w:rsidR="00194B4F" w:rsidRPr="00EC1042" w:rsidRDefault="00194B4F" w:rsidP="00194B4F">
      <w:pPr>
        <w:jc w:val="right"/>
        <w:rPr>
          <w:i/>
        </w:rPr>
      </w:pPr>
      <w:r w:rsidRPr="00EC1042">
        <w:rPr>
          <w:i/>
        </w:rPr>
        <w:t xml:space="preserve">Foto: </w:t>
      </w:r>
      <w:r>
        <w:rPr>
          <w:i/>
        </w:rPr>
        <w:t>Velux</w:t>
      </w:r>
    </w:p>
    <w:p w14:paraId="6767AACE" w14:textId="2EFC8A05" w:rsidR="00C81380" w:rsidRPr="00EA4B54" w:rsidRDefault="00C81380" w:rsidP="00005760">
      <w:pPr>
        <w:rPr>
          <w:rStyle w:val="Hyperlink"/>
          <w:b/>
          <w:bCs/>
          <w:color w:val="auto"/>
          <w:u w:val="none"/>
        </w:rPr>
      </w:pPr>
    </w:p>
    <w:sectPr w:rsidR="00C81380" w:rsidRPr="00EA4B54" w:rsidSect="007C1615">
      <w:headerReference w:type="default" r:id="rId19"/>
      <w:footerReference w:type="default" r:id="rId20"/>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D895C0" w16cid:durableId="6516AF5B"/>
  <w16cid:commentId w16cid:paraId="6FCD9A72" w16cid:durableId="657A4B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08941BD5" w:rsidR="00394271" w:rsidRPr="00394271" w:rsidRDefault="00F465F9" w:rsidP="0051551E">
    <w:pPr>
      <w:pStyle w:val="Kopfzeile"/>
      <w:rPr>
        <w:noProof/>
        <w:lang w:val="de-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w:t>
    </w:r>
    <w:r w:rsidR="00194B4F">
      <w:rPr>
        <w:noProof/>
        <w:lang w:val="de-CH" w:eastAsia="de-CH" w:bidi="ar-SA"/>
      </w:rPr>
      <w:t>Neuheiten 2026</w:t>
    </w:r>
    <w:r w:rsidR="00005760">
      <w:rPr>
        <w:noProof/>
        <w:lang w:val="de-CH" w:eastAsia="de-CH" w:bidi="ar-SA"/>
      </w:rPr>
      <w:t xml:space="preserve"> – </w:t>
    </w:r>
    <w:r w:rsidR="00194B4F" w:rsidRPr="00194B4F">
      <w:rPr>
        <w:noProof/>
        <w:lang w:val="de-CH" w:eastAsia="de-CH" w:bidi="ar-SA"/>
      </w:rPr>
      <w:t>Schwingfenster 230 Volt</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94B4F"/>
    <w:rsid w:val="001A099A"/>
    <w:rsid w:val="001A0DFF"/>
    <w:rsid w:val="001D2BD4"/>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43D2"/>
    <w:rsid w:val="00666023"/>
    <w:rsid w:val="00671607"/>
    <w:rsid w:val="00677443"/>
    <w:rsid w:val="00680BC3"/>
    <w:rsid w:val="006858C8"/>
    <w:rsid w:val="00690D36"/>
    <w:rsid w:val="006A095F"/>
    <w:rsid w:val="006A1C98"/>
    <w:rsid w:val="006B547C"/>
    <w:rsid w:val="006D10AA"/>
    <w:rsid w:val="006D119D"/>
    <w:rsid w:val="006D4DB7"/>
    <w:rsid w:val="006E0B07"/>
    <w:rsid w:val="006F388C"/>
    <w:rsid w:val="006F4459"/>
    <w:rsid w:val="006F55DB"/>
    <w:rsid w:val="0070124A"/>
    <w:rsid w:val="00711ACE"/>
    <w:rsid w:val="007209DE"/>
    <w:rsid w:val="00723272"/>
    <w:rsid w:val="0072725C"/>
    <w:rsid w:val="007356AF"/>
    <w:rsid w:val="00740D70"/>
    <w:rsid w:val="00744A2F"/>
    <w:rsid w:val="00750566"/>
    <w:rsid w:val="00755703"/>
    <w:rsid w:val="00757D9D"/>
    <w:rsid w:val="00767990"/>
    <w:rsid w:val="00776C89"/>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453C4"/>
    <w:rsid w:val="00D53AD7"/>
    <w:rsid w:val="00D547C4"/>
    <w:rsid w:val="00D55BB2"/>
    <w:rsid w:val="00D56AC4"/>
    <w:rsid w:val="00D6225D"/>
    <w:rsid w:val="00D634BA"/>
    <w:rsid w:val="00D63E31"/>
    <w:rsid w:val="00D64BCB"/>
    <w:rsid w:val="00D64F78"/>
    <w:rsid w:val="00D7778A"/>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E12"/>
    <w:rsid w:val="00E92BB2"/>
    <w:rsid w:val="00EA0A06"/>
    <w:rsid w:val="00EA4B54"/>
    <w:rsid w:val="00EA5246"/>
    <w:rsid w:val="00EB206D"/>
    <w:rsid w:val="00EB37E2"/>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www.velux.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schwingfenster-fuer-kabelgebundene-integration" TargetMode="External"/><Relationship Id="rId5" Type="http://schemas.openxmlformats.org/officeDocument/2006/relationships/numbering" Target="numbering.xml"/><Relationship Id="rId15" Type="http://schemas.openxmlformats.org/officeDocument/2006/relationships/hyperlink" Target="http://www.press.velux.ch" TargetMode="External"/><Relationship Id="rId57"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h" TargetMode="External"/><Relationship Id="rId22" Type="http://schemas.openxmlformats.org/officeDocument/2006/relationships/theme" Target="theme/theme1.xml"/><Relationship Id="rId56"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4B7FD-7F20-4C7E-B8CE-93C6B5B72109}">
  <ds:schemaRefs>
    <ds:schemaRef ds:uri="http://schemas.microsoft.com/office/2006/metadata/properties"/>
    <ds:schemaRef ds:uri="http://schemas.microsoft.com/office/infopath/2007/PartnerControls"/>
    <ds:schemaRef ds:uri="990a86f5-91e8-4533-a35a-82aebf6aca6c"/>
    <ds:schemaRef ds:uri="a48b66a7-0aee-4334-a896-f15fd1a050cc"/>
  </ds:schemaRefs>
</ds:datastoreItem>
</file>

<file path=customXml/itemProps3.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4.xml><?xml version="1.0" encoding="utf-8"?>
<ds:datastoreItem xmlns:ds="http://schemas.openxmlformats.org/officeDocument/2006/customXml" ds:itemID="{A26BAA7C-9FED-4AA2-8E49-D0014E762883}">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4813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Yvette Roper</dc:creator>
  <cp:lastModifiedBy>Samuel Bürki</cp:lastModifiedBy>
  <cp:revision>35</cp:revision>
  <cp:lastPrinted>2024-10-23T08:56:00Z</cp:lastPrinted>
  <dcterms:created xsi:type="dcterms:W3CDTF">2025-04-29T15:59:00Z</dcterms:created>
  <dcterms:modified xsi:type="dcterms:W3CDTF">2026-04-09T11:54:00Z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