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E0A17" w14:textId="77777777" w:rsidR="009C00DF" w:rsidRPr="00754B76" w:rsidRDefault="009C00DF" w:rsidP="009C00DF">
      <w:pPr>
        <w:rPr>
          <w:b/>
          <w:bCs/>
          <w:lang w:val="de-CH"/>
        </w:rPr>
      </w:pPr>
    </w:p>
    <w:p w14:paraId="673CE2C8" w14:textId="77777777" w:rsidR="00C8746D" w:rsidRPr="00754B76" w:rsidRDefault="00C8746D" w:rsidP="00C8746D">
      <w:pPr>
        <w:rPr>
          <w:sz w:val="28"/>
          <w:szCs w:val="28"/>
          <w:lang w:val="de-CH"/>
        </w:rPr>
      </w:pPr>
    </w:p>
    <w:p w14:paraId="19A5CCE8" w14:textId="1F0F66F7" w:rsidR="00C8746D" w:rsidRPr="00754B76" w:rsidRDefault="00C8746D" w:rsidP="00C8746D">
      <w:pPr>
        <w:rPr>
          <w:b/>
          <w:bCs/>
          <w:sz w:val="28"/>
          <w:szCs w:val="28"/>
          <w:lang w:val="de-CH"/>
        </w:rPr>
      </w:pPr>
      <w:r w:rsidRPr="00754B76">
        <w:rPr>
          <w:b/>
          <w:bCs/>
          <w:sz w:val="28"/>
          <w:szCs w:val="28"/>
          <w:lang w:val="de-CH"/>
        </w:rPr>
        <w:t>VELUX</w:t>
      </w:r>
      <w:r w:rsidR="00A54942" w:rsidRPr="00754B76">
        <w:rPr>
          <w:b/>
          <w:bCs/>
          <w:sz w:val="28"/>
          <w:szCs w:val="28"/>
          <w:lang w:val="de-CH"/>
        </w:rPr>
        <w:t xml:space="preserve"> </w:t>
      </w:r>
      <w:r w:rsidRPr="00754B76">
        <w:rPr>
          <w:b/>
          <w:bCs/>
          <w:sz w:val="28"/>
          <w:szCs w:val="28"/>
          <w:lang w:val="de-CH"/>
        </w:rPr>
        <w:t xml:space="preserve">Gruppe unterzeichnet einen langfristigen Vertrag mit </w:t>
      </w:r>
      <w:proofErr w:type="spellStart"/>
      <w:r w:rsidRPr="00754B76">
        <w:rPr>
          <w:b/>
          <w:bCs/>
          <w:sz w:val="28"/>
          <w:szCs w:val="28"/>
          <w:lang w:val="de-CH"/>
        </w:rPr>
        <w:t>ArcelorMittal</w:t>
      </w:r>
      <w:proofErr w:type="spellEnd"/>
      <w:r w:rsidRPr="00754B76">
        <w:rPr>
          <w:b/>
          <w:bCs/>
          <w:sz w:val="28"/>
          <w:szCs w:val="28"/>
          <w:lang w:val="de-CH"/>
        </w:rPr>
        <w:t xml:space="preserve"> über die Lieferung von kohlenstoffarmem Stahl</w:t>
      </w:r>
    </w:p>
    <w:p w14:paraId="08B293B0" w14:textId="77777777" w:rsidR="00C8746D" w:rsidRPr="00754B76" w:rsidRDefault="00C8746D" w:rsidP="00C8746D">
      <w:pPr>
        <w:rPr>
          <w:b/>
          <w:bCs/>
          <w:lang w:val="de-CH"/>
        </w:rPr>
      </w:pPr>
    </w:p>
    <w:p w14:paraId="1A98604E" w14:textId="77777777" w:rsidR="00C8746D" w:rsidRPr="00754B76" w:rsidRDefault="00C8746D" w:rsidP="00C8746D">
      <w:pPr>
        <w:rPr>
          <w:sz w:val="22"/>
          <w:szCs w:val="22"/>
          <w:lang w:val="de-CH"/>
        </w:rPr>
      </w:pPr>
    </w:p>
    <w:p w14:paraId="62B35E2F" w14:textId="71123AE7" w:rsidR="00C8746D" w:rsidRPr="00754B76" w:rsidRDefault="00754B76" w:rsidP="00754B76">
      <w:pPr>
        <w:jc w:val="both"/>
        <w:rPr>
          <w:sz w:val="22"/>
          <w:szCs w:val="22"/>
          <w:lang w:val="de-CH"/>
        </w:rPr>
      </w:pPr>
      <w:r w:rsidRPr="00754B76">
        <w:rPr>
          <w:b/>
          <w:sz w:val="22"/>
          <w:szCs w:val="22"/>
          <w:lang w:val="de-CH"/>
        </w:rPr>
        <w:t>Aarburg, 25. Oktober 2024.</w:t>
      </w:r>
      <w:r w:rsidRPr="00754B76">
        <w:rPr>
          <w:sz w:val="22"/>
          <w:szCs w:val="22"/>
          <w:lang w:val="de-CH"/>
        </w:rPr>
        <w:t xml:space="preserve"> </w:t>
      </w:r>
      <w:r w:rsidR="00C8746D" w:rsidRPr="00754B76">
        <w:rPr>
          <w:b/>
          <w:sz w:val="22"/>
          <w:szCs w:val="22"/>
          <w:lang w:val="de-CH"/>
        </w:rPr>
        <w:t>Die VELUX</w:t>
      </w:r>
      <w:r w:rsidR="00A54942" w:rsidRPr="00754B76">
        <w:rPr>
          <w:b/>
          <w:sz w:val="22"/>
          <w:szCs w:val="22"/>
          <w:lang w:val="de-CH"/>
        </w:rPr>
        <w:t xml:space="preserve"> </w:t>
      </w:r>
      <w:r w:rsidR="00C8746D" w:rsidRPr="00754B76">
        <w:rPr>
          <w:b/>
          <w:sz w:val="22"/>
          <w:szCs w:val="22"/>
          <w:lang w:val="de-CH"/>
        </w:rPr>
        <w:t xml:space="preserve">Gruppe hat mit </w:t>
      </w:r>
      <w:proofErr w:type="spellStart"/>
      <w:r w:rsidR="00C8746D" w:rsidRPr="00754B76">
        <w:rPr>
          <w:b/>
          <w:sz w:val="22"/>
          <w:szCs w:val="22"/>
          <w:lang w:val="de-CH"/>
        </w:rPr>
        <w:t>ArcelorMittal</w:t>
      </w:r>
      <w:proofErr w:type="spellEnd"/>
      <w:r w:rsidR="00C8746D" w:rsidRPr="00754B76">
        <w:rPr>
          <w:b/>
          <w:sz w:val="22"/>
          <w:szCs w:val="22"/>
          <w:lang w:val="de-CH"/>
        </w:rPr>
        <w:t xml:space="preserve"> einen 10-Jahres-Vertrag über die Lieferung von recyceltem und erneuerbar hergestelltem Stahl abgeschlossen.</w:t>
      </w:r>
    </w:p>
    <w:p w14:paraId="163126B7" w14:textId="77777777" w:rsidR="00C8746D" w:rsidRPr="00754B76" w:rsidRDefault="00C8746D" w:rsidP="00754B76">
      <w:pPr>
        <w:jc w:val="both"/>
        <w:rPr>
          <w:sz w:val="22"/>
          <w:szCs w:val="22"/>
          <w:lang w:val="de-CH"/>
        </w:rPr>
      </w:pPr>
    </w:p>
    <w:p w14:paraId="76A6F4B2" w14:textId="48646F6F" w:rsidR="00C8746D" w:rsidRPr="00754B76" w:rsidRDefault="00C8746D" w:rsidP="00754B76">
      <w:pPr>
        <w:jc w:val="both"/>
        <w:rPr>
          <w:sz w:val="22"/>
          <w:szCs w:val="22"/>
          <w:lang w:val="de-CH"/>
        </w:rPr>
      </w:pPr>
      <w:r w:rsidRPr="00754B76">
        <w:rPr>
          <w:sz w:val="22"/>
          <w:szCs w:val="22"/>
          <w:lang w:val="de-CH"/>
        </w:rPr>
        <w:t>2023 vereinbarten die beiden Unternehmen e</w:t>
      </w:r>
      <w:r w:rsidR="00754B76" w:rsidRPr="00754B76">
        <w:rPr>
          <w:sz w:val="22"/>
          <w:szCs w:val="22"/>
          <w:lang w:val="de-CH"/>
        </w:rPr>
        <w:t>ine Partnerschaft, um den CO</w:t>
      </w:r>
      <w:r w:rsidR="00754B76" w:rsidRPr="00754B76">
        <w:rPr>
          <w:sz w:val="22"/>
          <w:szCs w:val="22"/>
          <w:vertAlign w:val="subscript"/>
          <w:lang w:val="de-CH"/>
        </w:rPr>
        <w:t>2</w:t>
      </w:r>
      <w:r w:rsidR="00754B76" w:rsidRPr="00754B76">
        <w:rPr>
          <w:sz w:val="22"/>
          <w:szCs w:val="22"/>
          <w:lang w:val="de-CH"/>
        </w:rPr>
        <w:t>-Fuss</w:t>
      </w:r>
      <w:r w:rsidRPr="00754B76">
        <w:rPr>
          <w:sz w:val="22"/>
          <w:szCs w:val="22"/>
          <w:lang w:val="de-CH"/>
        </w:rPr>
        <w:t>abdruck der in VELUX</w:t>
      </w:r>
      <w:r w:rsidR="00A54942" w:rsidRPr="00754B76">
        <w:rPr>
          <w:sz w:val="22"/>
          <w:szCs w:val="22"/>
          <w:lang w:val="de-CH"/>
        </w:rPr>
        <w:t xml:space="preserve"> </w:t>
      </w:r>
      <w:r w:rsidRPr="00754B76">
        <w:rPr>
          <w:sz w:val="22"/>
          <w:szCs w:val="22"/>
          <w:lang w:val="de-CH"/>
        </w:rPr>
        <w:t xml:space="preserve">Dachfenstern verwendeten Stähle im Vergleich zu konventionell hergestelltem Stahl um bis zu 70 Prozent zu senken. Diese Zusammenarbeit umfasste die Prüfung und Validierung des recycelten und erneuerbar hergestellten Stahls </w:t>
      </w:r>
      <w:proofErr w:type="spellStart"/>
      <w:r w:rsidRPr="00754B76">
        <w:rPr>
          <w:sz w:val="22"/>
          <w:szCs w:val="22"/>
          <w:lang w:val="de-CH"/>
        </w:rPr>
        <w:t>XCarb</w:t>
      </w:r>
      <w:proofErr w:type="spellEnd"/>
      <w:r w:rsidRPr="00754B76">
        <w:rPr>
          <w:sz w:val="22"/>
          <w:szCs w:val="22"/>
          <w:lang w:val="de-CH"/>
        </w:rPr>
        <w:t xml:space="preserve">® von </w:t>
      </w:r>
      <w:proofErr w:type="spellStart"/>
      <w:r w:rsidRPr="00754B76">
        <w:rPr>
          <w:sz w:val="22"/>
          <w:szCs w:val="22"/>
          <w:lang w:val="de-CH"/>
        </w:rPr>
        <w:t>ArcelorMittal</w:t>
      </w:r>
      <w:proofErr w:type="spellEnd"/>
      <w:r w:rsidRPr="00754B76">
        <w:rPr>
          <w:sz w:val="22"/>
          <w:szCs w:val="22"/>
          <w:lang w:val="de-CH"/>
        </w:rPr>
        <w:t xml:space="preserve"> und dessen Leistung in VELUX</w:t>
      </w:r>
      <w:r w:rsidR="00A54942" w:rsidRPr="00754B76">
        <w:rPr>
          <w:sz w:val="22"/>
          <w:szCs w:val="22"/>
          <w:lang w:val="de-CH"/>
        </w:rPr>
        <w:t xml:space="preserve"> </w:t>
      </w:r>
      <w:r w:rsidRPr="00754B76">
        <w:rPr>
          <w:sz w:val="22"/>
          <w:szCs w:val="22"/>
          <w:lang w:val="de-CH"/>
        </w:rPr>
        <w:t>Dachfensterscharnieren und Montagehalterungen.</w:t>
      </w:r>
    </w:p>
    <w:p w14:paraId="7E065608" w14:textId="77777777" w:rsidR="00C8746D" w:rsidRPr="00754B76" w:rsidRDefault="00C8746D" w:rsidP="00754B76">
      <w:pPr>
        <w:jc w:val="both"/>
        <w:rPr>
          <w:sz w:val="22"/>
          <w:szCs w:val="22"/>
          <w:lang w:val="de-CH"/>
        </w:rPr>
      </w:pPr>
    </w:p>
    <w:p w14:paraId="541F7D65" w14:textId="51E52C24" w:rsidR="00C8746D" w:rsidRPr="00754B76" w:rsidRDefault="00C8746D" w:rsidP="00754B76">
      <w:pPr>
        <w:jc w:val="both"/>
        <w:rPr>
          <w:sz w:val="22"/>
          <w:szCs w:val="22"/>
          <w:lang w:val="de-CH"/>
        </w:rPr>
      </w:pPr>
      <w:r w:rsidRPr="00754B76">
        <w:rPr>
          <w:sz w:val="22"/>
          <w:szCs w:val="22"/>
          <w:lang w:val="de-CH"/>
        </w:rPr>
        <w:t xml:space="preserve">Die erfolgreichen Ergebnisse haben nun zur Unterzeichnung dieser 10-jährigen Handelsvereinbarung geführt, die einen Rahmen für die Stahlversorgung festlegt. VELUX erhöht nun schrittweise den Auftragseingang, sodass </w:t>
      </w:r>
      <w:proofErr w:type="spellStart"/>
      <w:r w:rsidRPr="00754B76">
        <w:rPr>
          <w:sz w:val="22"/>
          <w:szCs w:val="22"/>
          <w:lang w:val="de-CH"/>
        </w:rPr>
        <w:t>XCarb</w:t>
      </w:r>
      <w:proofErr w:type="spellEnd"/>
      <w:r w:rsidRPr="00754B76">
        <w:rPr>
          <w:sz w:val="22"/>
          <w:szCs w:val="22"/>
          <w:lang w:val="de-CH"/>
        </w:rPr>
        <w:t>® bis 2025 in mehreren Stahlkomponenten für VELUX</w:t>
      </w:r>
      <w:r w:rsidR="00D52A5A" w:rsidRPr="00754B76">
        <w:rPr>
          <w:sz w:val="22"/>
          <w:szCs w:val="22"/>
          <w:lang w:val="de-CH"/>
        </w:rPr>
        <w:t xml:space="preserve"> </w:t>
      </w:r>
      <w:r w:rsidRPr="00754B76">
        <w:rPr>
          <w:sz w:val="22"/>
          <w:szCs w:val="22"/>
          <w:lang w:val="de-CH"/>
        </w:rPr>
        <w:t>Dachfenster verwendet wird und den bisher verwendeten konventionell hergestellten Stahl ersetzt.</w:t>
      </w:r>
    </w:p>
    <w:p w14:paraId="571A7BB5" w14:textId="77777777" w:rsidR="00C8746D" w:rsidRPr="00754B76" w:rsidRDefault="00C8746D" w:rsidP="00754B76">
      <w:pPr>
        <w:jc w:val="both"/>
        <w:rPr>
          <w:sz w:val="22"/>
          <w:szCs w:val="22"/>
          <w:lang w:val="de-CH"/>
        </w:rPr>
      </w:pPr>
    </w:p>
    <w:p w14:paraId="2E08BDCD" w14:textId="2A39666D" w:rsidR="00C8746D" w:rsidRPr="00754B76" w:rsidRDefault="00754B76" w:rsidP="00754B76">
      <w:pPr>
        <w:jc w:val="both"/>
        <w:rPr>
          <w:sz w:val="22"/>
          <w:szCs w:val="22"/>
          <w:lang w:val="de-CH"/>
        </w:rPr>
      </w:pPr>
      <w:r>
        <w:rPr>
          <w:sz w:val="22"/>
          <w:szCs w:val="22"/>
          <w:lang w:val="de-CH"/>
        </w:rPr>
        <w:t>«</w:t>
      </w:r>
      <w:r w:rsidR="00C8746D" w:rsidRPr="00754B76">
        <w:rPr>
          <w:sz w:val="22"/>
          <w:szCs w:val="22"/>
          <w:lang w:val="de-CH"/>
        </w:rPr>
        <w:t>Stahl ist ein wichtiges Material, um die Festigkeit und Langlebigkeit unserer Produkte zu gewährleisten, und trägt traditionell erheblich zu unseren CO</w:t>
      </w:r>
      <w:r w:rsidR="00C8746D" w:rsidRPr="00754B76">
        <w:rPr>
          <w:sz w:val="22"/>
          <w:szCs w:val="22"/>
          <w:vertAlign w:val="subscript"/>
          <w:lang w:val="de-CH"/>
        </w:rPr>
        <w:t>2</w:t>
      </w:r>
      <w:r>
        <w:rPr>
          <w:sz w:val="22"/>
          <w:szCs w:val="22"/>
          <w:lang w:val="de-CH"/>
        </w:rPr>
        <w:t>-Emissionen bei»</w:t>
      </w:r>
      <w:r w:rsidR="00C8746D" w:rsidRPr="00754B76">
        <w:rPr>
          <w:sz w:val="22"/>
          <w:szCs w:val="22"/>
          <w:lang w:val="de-CH"/>
        </w:rPr>
        <w:t xml:space="preserve">, sagt Jesús </w:t>
      </w:r>
      <w:proofErr w:type="spellStart"/>
      <w:r w:rsidR="00C8746D" w:rsidRPr="00754B76">
        <w:rPr>
          <w:sz w:val="22"/>
          <w:szCs w:val="22"/>
          <w:lang w:val="de-CH"/>
        </w:rPr>
        <w:t>Villalba</w:t>
      </w:r>
      <w:proofErr w:type="spellEnd"/>
      <w:r w:rsidR="00C8746D" w:rsidRPr="00754B76">
        <w:rPr>
          <w:sz w:val="22"/>
          <w:szCs w:val="22"/>
          <w:lang w:val="de-CH"/>
        </w:rPr>
        <w:t xml:space="preserve">, Senior </w:t>
      </w:r>
      <w:proofErr w:type="spellStart"/>
      <w:r w:rsidR="00C8746D" w:rsidRPr="00754B76">
        <w:rPr>
          <w:sz w:val="22"/>
          <w:szCs w:val="22"/>
          <w:lang w:val="de-CH"/>
        </w:rPr>
        <w:t>Director</w:t>
      </w:r>
      <w:proofErr w:type="spellEnd"/>
      <w:r w:rsidR="00C8746D" w:rsidRPr="00754B76">
        <w:rPr>
          <w:sz w:val="22"/>
          <w:szCs w:val="22"/>
          <w:lang w:val="de-CH"/>
        </w:rPr>
        <w:t xml:space="preserve">, </w:t>
      </w:r>
      <w:proofErr w:type="spellStart"/>
      <w:r w:rsidR="00C8746D" w:rsidRPr="00754B76">
        <w:rPr>
          <w:sz w:val="22"/>
          <w:szCs w:val="22"/>
          <w:lang w:val="de-CH"/>
        </w:rPr>
        <w:t>Direct</w:t>
      </w:r>
      <w:proofErr w:type="spellEnd"/>
      <w:r w:rsidR="00C8746D" w:rsidRPr="00754B76">
        <w:rPr>
          <w:sz w:val="22"/>
          <w:szCs w:val="22"/>
          <w:lang w:val="de-CH"/>
        </w:rPr>
        <w:t xml:space="preserve"> </w:t>
      </w:r>
      <w:proofErr w:type="spellStart"/>
      <w:r w:rsidR="00C8746D" w:rsidRPr="00754B76">
        <w:rPr>
          <w:sz w:val="22"/>
          <w:szCs w:val="22"/>
          <w:lang w:val="de-CH"/>
        </w:rPr>
        <w:t>Procurement</w:t>
      </w:r>
      <w:proofErr w:type="spellEnd"/>
      <w:r w:rsidR="00C8746D" w:rsidRPr="00754B76">
        <w:rPr>
          <w:sz w:val="22"/>
          <w:szCs w:val="22"/>
          <w:lang w:val="de-CH"/>
        </w:rPr>
        <w:t xml:space="preserve"> bei der VELUX</w:t>
      </w:r>
      <w:r w:rsidR="00D52A5A" w:rsidRPr="00754B76">
        <w:rPr>
          <w:sz w:val="22"/>
          <w:szCs w:val="22"/>
          <w:lang w:val="de-CH"/>
        </w:rPr>
        <w:t xml:space="preserve"> </w:t>
      </w:r>
      <w:r>
        <w:rPr>
          <w:sz w:val="22"/>
          <w:szCs w:val="22"/>
          <w:lang w:val="de-CH"/>
        </w:rPr>
        <w:t>Gruppe. «</w:t>
      </w:r>
      <w:r w:rsidR="00C8746D" w:rsidRPr="00754B76">
        <w:rPr>
          <w:sz w:val="22"/>
          <w:szCs w:val="22"/>
          <w:lang w:val="de-CH"/>
        </w:rPr>
        <w:t>Wir freuen uns, dass wir durch diese Vereinbarung die Auswirkungen reduzieren. Dies beweist, dass wir durch Co-Engineering und Zusammenarbeit mit unseren Lieferanten die Emissionen in unserer Wertsch</w:t>
      </w:r>
      <w:r>
        <w:rPr>
          <w:sz w:val="22"/>
          <w:szCs w:val="22"/>
          <w:lang w:val="de-CH"/>
        </w:rPr>
        <w:t>öpfungskette verringern können».</w:t>
      </w:r>
    </w:p>
    <w:p w14:paraId="20661C4B" w14:textId="77777777" w:rsidR="00C8746D" w:rsidRPr="00754B76" w:rsidRDefault="00C8746D" w:rsidP="00754B76">
      <w:pPr>
        <w:jc w:val="both"/>
        <w:rPr>
          <w:sz w:val="22"/>
          <w:szCs w:val="22"/>
          <w:lang w:val="de-CH"/>
        </w:rPr>
      </w:pPr>
    </w:p>
    <w:p w14:paraId="08583347" w14:textId="3EC60595" w:rsidR="00C8746D" w:rsidRPr="00754B76" w:rsidRDefault="00C8746D" w:rsidP="00754B76">
      <w:pPr>
        <w:jc w:val="both"/>
        <w:rPr>
          <w:sz w:val="22"/>
          <w:szCs w:val="22"/>
          <w:lang w:val="de-CH"/>
        </w:rPr>
      </w:pPr>
      <w:r w:rsidRPr="00754B76">
        <w:rPr>
          <w:sz w:val="22"/>
          <w:szCs w:val="22"/>
          <w:lang w:val="de-CH"/>
        </w:rPr>
        <w:t>Metalle (ohne Aluminium), von denen Stahl den Hauptanteil ausmacht, tragen mit 5,7 Prozent zu den gesamten Scope-3-Emissionen der VELUX</w:t>
      </w:r>
      <w:r w:rsidR="00D52A5A" w:rsidRPr="00754B76">
        <w:rPr>
          <w:sz w:val="22"/>
          <w:szCs w:val="22"/>
          <w:lang w:val="de-CH"/>
        </w:rPr>
        <w:t xml:space="preserve"> </w:t>
      </w:r>
      <w:r w:rsidRPr="00754B76">
        <w:rPr>
          <w:sz w:val="22"/>
          <w:szCs w:val="22"/>
          <w:lang w:val="de-CH"/>
        </w:rPr>
        <w:t>Gruppe bei.</w:t>
      </w:r>
    </w:p>
    <w:p w14:paraId="3AB3EFF4" w14:textId="77777777" w:rsidR="00C8746D" w:rsidRPr="00754B76" w:rsidRDefault="00C8746D" w:rsidP="00754B76">
      <w:pPr>
        <w:jc w:val="both"/>
        <w:rPr>
          <w:sz w:val="22"/>
          <w:szCs w:val="22"/>
          <w:lang w:val="de-CH"/>
        </w:rPr>
      </w:pPr>
    </w:p>
    <w:p w14:paraId="24093038" w14:textId="77777777" w:rsidR="00C8746D" w:rsidRPr="00754B76" w:rsidRDefault="00C8746D" w:rsidP="00754B76">
      <w:pPr>
        <w:jc w:val="both"/>
        <w:rPr>
          <w:sz w:val="22"/>
          <w:szCs w:val="22"/>
          <w:lang w:val="de-CH"/>
        </w:rPr>
      </w:pPr>
      <w:proofErr w:type="spellStart"/>
      <w:r w:rsidRPr="00754B76">
        <w:rPr>
          <w:sz w:val="22"/>
          <w:szCs w:val="22"/>
          <w:lang w:val="de-CH"/>
        </w:rPr>
        <w:t>XCarb</w:t>
      </w:r>
      <w:proofErr w:type="spellEnd"/>
      <w:r w:rsidRPr="00754B76">
        <w:rPr>
          <w:sz w:val="22"/>
          <w:szCs w:val="22"/>
          <w:lang w:val="de-CH"/>
        </w:rPr>
        <w:t xml:space="preserve">® recycelt und erneuerbar hergestellter Stahl besteht aus mindestens 75 % recyceltem Stahl und wird zu 100 % mit erneuerbarer Energie produziert. Bei der Herstellung des </w:t>
      </w:r>
      <w:proofErr w:type="spellStart"/>
      <w:r w:rsidRPr="00754B76">
        <w:rPr>
          <w:sz w:val="22"/>
          <w:szCs w:val="22"/>
          <w:lang w:val="de-CH"/>
        </w:rPr>
        <w:t>XCarb</w:t>
      </w:r>
      <w:proofErr w:type="spellEnd"/>
      <w:r w:rsidRPr="00754B76">
        <w:rPr>
          <w:sz w:val="22"/>
          <w:szCs w:val="22"/>
          <w:lang w:val="de-CH"/>
        </w:rPr>
        <w:t xml:space="preserve">®-Stahls in einer nordspanischen Produktionsanlage von </w:t>
      </w:r>
      <w:proofErr w:type="spellStart"/>
      <w:r w:rsidRPr="00754B76">
        <w:rPr>
          <w:sz w:val="22"/>
          <w:szCs w:val="22"/>
          <w:lang w:val="de-CH"/>
        </w:rPr>
        <w:t>ArcelorMittal</w:t>
      </w:r>
      <w:proofErr w:type="spellEnd"/>
      <w:r w:rsidRPr="00754B76">
        <w:rPr>
          <w:sz w:val="22"/>
          <w:szCs w:val="22"/>
          <w:lang w:val="de-CH"/>
        </w:rPr>
        <w:t xml:space="preserve"> kommt ein Elektrolichtbogenofen zum Einsatz, der vollständig mit erneuerbaren Energien betrieben wird.</w:t>
      </w:r>
    </w:p>
    <w:p w14:paraId="0F8BA040" w14:textId="77777777" w:rsidR="00C8746D" w:rsidRPr="00754B76" w:rsidRDefault="00C8746D" w:rsidP="00754B76">
      <w:pPr>
        <w:jc w:val="both"/>
        <w:rPr>
          <w:sz w:val="22"/>
          <w:szCs w:val="22"/>
          <w:lang w:val="de-CH"/>
        </w:rPr>
      </w:pPr>
    </w:p>
    <w:p w14:paraId="7A8F6ACC" w14:textId="58B39DA9" w:rsidR="00C8746D" w:rsidRPr="00754B76" w:rsidRDefault="00C8746D" w:rsidP="00754B76">
      <w:pPr>
        <w:jc w:val="both"/>
        <w:rPr>
          <w:sz w:val="22"/>
          <w:szCs w:val="22"/>
          <w:lang w:val="de-CH"/>
        </w:rPr>
      </w:pPr>
      <w:r w:rsidRPr="00754B76">
        <w:rPr>
          <w:sz w:val="22"/>
          <w:szCs w:val="22"/>
          <w:lang w:val="de-CH"/>
        </w:rPr>
        <w:t>Es laufen Untersuchungen, um den CO</w:t>
      </w:r>
      <w:r w:rsidRPr="00754B76">
        <w:rPr>
          <w:sz w:val="22"/>
          <w:szCs w:val="22"/>
          <w:vertAlign w:val="subscript"/>
          <w:lang w:val="de-CH"/>
        </w:rPr>
        <w:t>2</w:t>
      </w:r>
      <w:r w:rsidR="00754B76">
        <w:rPr>
          <w:sz w:val="22"/>
          <w:szCs w:val="22"/>
          <w:lang w:val="de-CH"/>
        </w:rPr>
        <w:t>-Fuss</w:t>
      </w:r>
      <w:r w:rsidRPr="00754B76">
        <w:rPr>
          <w:sz w:val="22"/>
          <w:szCs w:val="22"/>
          <w:lang w:val="de-CH"/>
        </w:rPr>
        <w:t xml:space="preserve">abdruck des von </w:t>
      </w:r>
      <w:proofErr w:type="spellStart"/>
      <w:r w:rsidRPr="00754B76">
        <w:rPr>
          <w:sz w:val="22"/>
          <w:szCs w:val="22"/>
          <w:lang w:val="de-CH"/>
        </w:rPr>
        <w:t>ArcelorMittal</w:t>
      </w:r>
      <w:proofErr w:type="spellEnd"/>
      <w:r w:rsidRPr="00754B76">
        <w:rPr>
          <w:sz w:val="22"/>
          <w:szCs w:val="22"/>
          <w:lang w:val="de-CH"/>
        </w:rPr>
        <w:t xml:space="preserve"> an VELUX gelieferten Stahls weiter zu reduzieren.</w:t>
      </w:r>
    </w:p>
    <w:p w14:paraId="6B01131C" w14:textId="77777777" w:rsidR="00C8746D" w:rsidRPr="00754B76" w:rsidRDefault="00C8746D" w:rsidP="00754B76">
      <w:pPr>
        <w:jc w:val="both"/>
        <w:rPr>
          <w:sz w:val="22"/>
          <w:szCs w:val="22"/>
          <w:lang w:val="de-CH"/>
        </w:rPr>
      </w:pPr>
    </w:p>
    <w:p w14:paraId="234714E1" w14:textId="2F8C1B3D" w:rsidR="00C8746D" w:rsidRPr="00754B76" w:rsidRDefault="00754B76" w:rsidP="00754B76">
      <w:pPr>
        <w:jc w:val="both"/>
        <w:rPr>
          <w:sz w:val="22"/>
          <w:szCs w:val="22"/>
          <w:lang w:val="de-CH"/>
        </w:rPr>
      </w:pPr>
      <w:r>
        <w:rPr>
          <w:sz w:val="22"/>
          <w:szCs w:val="22"/>
          <w:lang w:val="de-CH"/>
        </w:rPr>
        <w:t>«</w:t>
      </w:r>
      <w:r w:rsidR="00C8746D" w:rsidRPr="00754B76">
        <w:rPr>
          <w:sz w:val="22"/>
          <w:szCs w:val="22"/>
          <w:lang w:val="de-CH"/>
        </w:rPr>
        <w:t xml:space="preserve">Die langfristige Vereinbarung zwischen unseren Unternehmen ist ein starkes Signal für die Bedeutung von Stahl bei der </w:t>
      </w:r>
      <w:proofErr w:type="spellStart"/>
      <w:r w:rsidR="00C8746D" w:rsidRPr="00754B76">
        <w:rPr>
          <w:sz w:val="22"/>
          <w:szCs w:val="22"/>
          <w:lang w:val="de-CH"/>
        </w:rPr>
        <w:t>Dekarbonisierung</w:t>
      </w:r>
      <w:proofErr w:type="spellEnd"/>
      <w:r w:rsidR="00C8746D" w:rsidRPr="00754B76">
        <w:rPr>
          <w:sz w:val="22"/>
          <w:szCs w:val="22"/>
          <w:lang w:val="de-CH"/>
        </w:rPr>
        <w:t xml:space="preserve"> der alltäglichen Materialien, die wir alle verwenden. Ich möchte VELUX für die Zusammenarbeit bei diesem Projekt und für die </w:t>
      </w:r>
      <w:r w:rsidR="00C8746D" w:rsidRPr="00754B76">
        <w:rPr>
          <w:sz w:val="22"/>
          <w:szCs w:val="22"/>
          <w:lang w:val="de-CH"/>
        </w:rPr>
        <w:lastRenderedPageBreak/>
        <w:t>Vorreiterrolle bei der Verpflichtung zur Verwendung von Stahl mit geringen CO2-Emissionen für ihre Produkte danken</w:t>
      </w:r>
      <w:r>
        <w:rPr>
          <w:sz w:val="22"/>
          <w:szCs w:val="22"/>
          <w:lang w:val="de-CH"/>
        </w:rPr>
        <w:t>»</w:t>
      </w:r>
      <w:r w:rsidR="00C8746D" w:rsidRPr="00754B76">
        <w:rPr>
          <w:sz w:val="22"/>
          <w:szCs w:val="22"/>
          <w:lang w:val="de-CH"/>
        </w:rPr>
        <w:t xml:space="preserve">, sagt Laurent </w:t>
      </w:r>
      <w:proofErr w:type="spellStart"/>
      <w:r w:rsidR="00C8746D" w:rsidRPr="00754B76">
        <w:rPr>
          <w:sz w:val="22"/>
          <w:szCs w:val="22"/>
          <w:lang w:val="de-CH"/>
        </w:rPr>
        <w:t>Plasman</w:t>
      </w:r>
      <w:proofErr w:type="spellEnd"/>
      <w:r w:rsidR="00C8746D" w:rsidRPr="00754B76">
        <w:rPr>
          <w:sz w:val="22"/>
          <w:szCs w:val="22"/>
          <w:lang w:val="de-CH"/>
        </w:rPr>
        <w:t xml:space="preserve">, CMO, </w:t>
      </w:r>
      <w:proofErr w:type="spellStart"/>
      <w:r w:rsidR="00C8746D" w:rsidRPr="00754B76">
        <w:rPr>
          <w:sz w:val="22"/>
          <w:szCs w:val="22"/>
          <w:lang w:val="de-CH"/>
        </w:rPr>
        <w:t>ArcelorMittal</w:t>
      </w:r>
      <w:proofErr w:type="spellEnd"/>
      <w:r w:rsidR="00C8746D" w:rsidRPr="00754B76">
        <w:rPr>
          <w:sz w:val="22"/>
          <w:szCs w:val="22"/>
          <w:lang w:val="de-CH"/>
        </w:rPr>
        <w:t xml:space="preserve"> Europe – Flat Products</w:t>
      </w:r>
      <w:r w:rsidR="00743518" w:rsidRPr="00754B76">
        <w:rPr>
          <w:sz w:val="22"/>
          <w:szCs w:val="22"/>
          <w:lang w:val="de-CH"/>
        </w:rPr>
        <w:t xml:space="preserve"> </w:t>
      </w:r>
      <w:proofErr w:type="spellStart"/>
      <w:r w:rsidR="00743518" w:rsidRPr="00754B76">
        <w:rPr>
          <w:sz w:val="22"/>
          <w:szCs w:val="22"/>
          <w:lang w:val="de-CH"/>
        </w:rPr>
        <w:t>Industry</w:t>
      </w:r>
      <w:proofErr w:type="spellEnd"/>
      <w:r w:rsidR="00C8746D" w:rsidRPr="00754B76">
        <w:rPr>
          <w:sz w:val="22"/>
          <w:szCs w:val="22"/>
          <w:lang w:val="de-CH"/>
        </w:rPr>
        <w:t xml:space="preserve">. </w:t>
      </w:r>
    </w:p>
    <w:p w14:paraId="78F8D161" w14:textId="77777777" w:rsidR="00C8746D" w:rsidRPr="00754B76" w:rsidRDefault="00C8746D" w:rsidP="00754B76">
      <w:pPr>
        <w:jc w:val="both"/>
        <w:rPr>
          <w:sz w:val="22"/>
          <w:szCs w:val="22"/>
          <w:lang w:val="de-CH"/>
        </w:rPr>
      </w:pPr>
    </w:p>
    <w:p w14:paraId="79F168AE" w14:textId="77777777" w:rsidR="00E471F0" w:rsidRPr="00754B76" w:rsidRDefault="00E471F0" w:rsidP="00754B76">
      <w:pPr>
        <w:jc w:val="both"/>
        <w:rPr>
          <w:sz w:val="22"/>
          <w:szCs w:val="22"/>
          <w:lang w:val="de-CH"/>
        </w:rPr>
      </w:pPr>
    </w:p>
    <w:p w14:paraId="7C8567AD" w14:textId="12DE5980" w:rsidR="00C8746D" w:rsidRPr="00754B76" w:rsidRDefault="00C8746D" w:rsidP="00754B76">
      <w:pPr>
        <w:jc w:val="both"/>
        <w:rPr>
          <w:sz w:val="22"/>
          <w:szCs w:val="22"/>
          <w:lang w:val="de-CH"/>
        </w:rPr>
      </w:pPr>
      <w:r w:rsidRPr="00754B76">
        <w:rPr>
          <w:sz w:val="22"/>
          <w:szCs w:val="22"/>
          <w:lang w:val="de-CH"/>
        </w:rPr>
        <w:t>Stahl ist eines von mehreren wichtigen Materialien, die die VELUX</w:t>
      </w:r>
      <w:r w:rsidR="004A43C1" w:rsidRPr="00754B76">
        <w:rPr>
          <w:sz w:val="22"/>
          <w:szCs w:val="22"/>
          <w:lang w:val="de-CH"/>
        </w:rPr>
        <w:t xml:space="preserve"> </w:t>
      </w:r>
      <w:r w:rsidRPr="00754B76">
        <w:rPr>
          <w:sz w:val="22"/>
          <w:szCs w:val="22"/>
          <w:lang w:val="de-CH"/>
        </w:rPr>
        <w:t>Gruppe gemeinsam mit ihren Lieferanten untersucht, um die CO</w:t>
      </w:r>
      <w:r w:rsidRPr="00754B76">
        <w:rPr>
          <w:sz w:val="22"/>
          <w:szCs w:val="22"/>
          <w:vertAlign w:val="subscript"/>
          <w:lang w:val="de-CH"/>
        </w:rPr>
        <w:t>2</w:t>
      </w:r>
      <w:r w:rsidRPr="00754B76">
        <w:rPr>
          <w:sz w:val="22"/>
          <w:szCs w:val="22"/>
          <w:lang w:val="de-CH"/>
        </w:rPr>
        <w:t>-Bilanz ihrer Produkte und insgesamt zu verbessern. Das Ziel von VELUX ist es, die vorgelagerten Scope-3-Emissionen bis 2030 um 50 % zu reduzieren.</w:t>
      </w:r>
    </w:p>
    <w:p w14:paraId="5A353BF3" w14:textId="710DED7E" w:rsidR="00C8746D" w:rsidRPr="00754B76" w:rsidRDefault="00C8746D" w:rsidP="00C8746D">
      <w:pPr>
        <w:rPr>
          <w:sz w:val="22"/>
          <w:szCs w:val="22"/>
          <w:lang w:val="de-CH"/>
        </w:rPr>
      </w:pPr>
    </w:p>
    <w:p w14:paraId="2333840E" w14:textId="736DA61D" w:rsidR="00754B76" w:rsidRDefault="00754B76" w:rsidP="00754B76">
      <w:pPr>
        <w:spacing w:line="276" w:lineRule="auto"/>
        <w:jc w:val="both"/>
        <w:rPr>
          <w:rStyle w:val="Hyperlink"/>
          <w:rFonts w:ascii="VELUX Transform" w:eastAsia="Calibri" w:hAnsi="VELUX Transform"/>
          <w:lang w:eastAsia="en-US"/>
        </w:rPr>
      </w:pPr>
      <w:hyperlink r:id="rId9" w:history="1">
        <w:r>
          <w:rPr>
            <w:rStyle w:val="Hyperlink"/>
            <w:rFonts w:ascii="VELUX Transform" w:eastAsia="Calibri" w:hAnsi="VELUX Transform"/>
            <w:lang w:val="de-CH"/>
          </w:rPr>
          <w:t xml:space="preserve">Bildmaterial </w:t>
        </w:r>
      </w:hyperlink>
      <w:bookmarkStart w:id="0" w:name="_GoBack"/>
      <w:bookmarkEnd w:id="0"/>
    </w:p>
    <w:p w14:paraId="0A5DD086" w14:textId="77777777" w:rsidR="00754B76" w:rsidRDefault="00754B76" w:rsidP="00754B76">
      <w:pPr>
        <w:pStyle w:val="CBody911reg10BaselineLANGUAGE"/>
        <w:pBdr>
          <w:bottom w:val="single" w:sz="4" w:space="1" w:color="auto"/>
        </w:pBdr>
        <w:spacing w:line="276" w:lineRule="auto"/>
        <w:jc w:val="both"/>
        <w:rPr>
          <w:bCs/>
        </w:rPr>
      </w:pPr>
    </w:p>
    <w:p w14:paraId="4C156A70" w14:textId="77777777" w:rsidR="00754B76" w:rsidRDefault="00754B76" w:rsidP="00754B76">
      <w:pPr>
        <w:spacing w:line="276" w:lineRule="auto"/>
        <w:ind w:right="-1"/>
        <w:textAlignment w:val="baseline"/>
        <w:rPr>
          <w:rFonts w:ascii="VELUX Transform" w:eastAsiaTheme="minorHAnsi" w:hAnsi="VELUX Transform" w:cs="Segoe UI"/>
          <w:sz w:val="18"/>
          <w:szCs w:val="18"/>
          <w:lang w:val="de-CH" w:eastAsia="zh-CN"/>
        </w:rPr>
      </w:pPr>
      <w:r>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54B76" w14:paraId="7E1092A7" w14:textId="77777777" w:rsidTr="00754B76">
        <w:trPr>
          <w:trHeight w:val="1673"/>
        </w:trPr>
        <w:tc>
          <w:tcPr>
            <w:tcW w:w="6096" w:type="dxa"/>
            <w:tcBorders>
              <w:top w:val="nil"/>
              <w:left w:val="nil"/>
              <w:bottom w:val="nil"/>
              <w:right w:val="nil"/>
            </w:tcBorders>
            <w:hideMark/>
          </w:tcPr>
          <w:p w14:paraId="6CA128A5" w14:textId="77777777" w:rsidR="00754B76" w:rsidRDefault="00754B76">
            <w:pPr>
              <w:spacing w:line="276" w:lineRule="auto"/>
              <w:ind w:right="-994"/>
              <w:rPr>
                <w:rFonts w:ascii="VELUX Transform" w:hAnsi="VELUX Transform" w:cs="Arial"/>
                <w:lang w:val="de-CH" w:eastAsia="en-US"/>
              </w:rPr>
            </w:pPr>
            <w:r>
              <w:rPr>
                <w:rFonts w:ascii="VELUX Transform" w:hAnsi="VELUX Transform" w:cs="Arial"/>
                <w:lang w:val="de-CH"/>
              </w:rPr>
              <w:t>Velux Deutschland, Österreich &amp; Schweiz</w:t>
            </w:r>
          </w:p>
          <w:p w14:paraId="7DA13999" w14:textId="77777777" w:rsidR="00754B76" w:rsidRDefault="00754B76">
            <w:pPr>
              <w:spacing w:line="276" w:lineRule="auto"/>
              <w:ind w:right="-994"/>
              <w:textAlignment w:val="baseline"/>
              <w:rPr>
                <w:rFonts w:ascii="VELUX Transform" w:hAnsi="VELUX Transform" w:cstheme="minorBidi"/>
                <w:sz w:val="24"/>
                <w:szCs w:val="22"/>
                <w:lang w:val="de-CH" w:eastAsia="zh-CN"/>
              </w:rPr>
            </w:pPr>
            <w:r>
              <w:rPr>
                <w:rFonts w:ascii="VELUX Transform" w:hAnsi="VELUX Transform" w:cs="Arial"/>
                <w:lang w:val="de-CH" w:eastAsia="zh-CN"/>
              </w:rPr>
              <w:t>Public Relations </w:t>
            </w:r>
          </w:p>
          <w:p w14:paraId="2D2BA5EF" w14:textId="77777777" w:rsidR="00754B76" w:rsidRDefault="00754B76">
            <w:pPr>
              <w:spacing w:line="276" w:lineRule="auto"/>
              <w:ind w:right="-994"/>
              <w:textAlignment w:val="baseline"/>
              <w:rPr>
                <w:rFonts w:ascii="VELUX Transform" w:hAnsi="VELUX Transform"/>
                <w:sz w:val="24"/>
                <w:lang w:val="de-CH" w:eastAsia="zh-CN"/>
              </w:rPr>
            </w:pPr>
            <w:r>
              <w:rPr>
                <w:rFonts w:ascii="VELUX Transform" w:hAnsi="VELUX Transform" w:cs="Arial"/>
                <w:lang w:val="de-CH" w:eastAsia="zh-CN"/>
              </w:rPr>
              <w:t>Maik Seete </w:t>
            </w:r>
          </w:p>
          <w:p w14:paraId="7E898555" w14:textId="77777777" w:rsidR="00754B76" w:rsidRDefault="00754B76">
            <w:pPr>
              <w:spacing w:line="276" w:lineRule="auto"/>
              <w:ind w:right="-994"/>
              <w:textAlignment w:val="baseline"/>
              <w:rPr>
                <w:rFonts w:ascii="VELUX Transform" w:hAnsi="VELUX Transform"/>
                <w:sz w:val="24"/>
                <w:lang w:val="de-CH" w:eastAsia="zh-CN"/>
              </w:rPr>
            </w:pPr>
            <w:proofErr w:type="spellStart"/>
            <w:r>
              <w:rPr>
                <w:rFonts w:ascii="VELUX Transform" w:hAnsi="VELUX Transform" w:cs="Arial"/>
                <w:lang w:val="de-CH" w:eastAsia="zh-CN"/>
              </w:rPr>
              <w:t>Gazellenkamp</w:t>
            </w:r>
            <w:proofErr w:type="spellEnd"/>
            <w:r>
              <w:rPr>
                <w:rFonts w:ascii="VELUX Transform" w:hAnsi="VELUX Transform" w:cs="Arial"/>
                <w:lang w:val="de-CH" w:eastAsia="zh-CN"/>
              </w:rPr>
              <w:t xml:space="preserve"> 168 </w:t>
            </w:r>
          </w:p>
          <w:p w14:paraId="7CCD00F7" w14:textId="77777777" w:rsidR="00754B76" w:rsidRDefault="00754B76">
            <w:pPr>
              <w:spacing w:line="276" w:lineRule="auto"/>
              <w:ind w:right="-994"/>
              <w:textAlignment w:val="baseline"/>
              <w:rPr>
                <w:rFonts w:ascii="VELUX Transform" w:hAnsi="VELUX Transform"/>
                <w:sz w:val="24"/>
                <w:lang w:val="de-CH" w:eastAsia="zh-CN"/>
              </w:rPr>
            </w:pPr>
            <w:r>
              <w:rPr>
                <w:rFonts w:ascii="VELUX Transform" w:hAnsi="VELUX Transform" w:cs="Arial"/>
                <w:lang w:val="de-CH" w:eastAsia="zh-CN"/>
              </w:rPr>
              <w:t>22502 Hamburg  </w:t>
            </w:r>
          </w:p>
          <w:p w14:paraId="5FAB03EE" w14:textId="77777777" w:rsidR="00754B76" w:rsidRDefault="00754B76">
            <w:pPr>
              <w:spacing w:line="276" w:lineRule="auto"/>
              <w:ind w:right="-994"/>
              <w:textAlignment w:val="baseline"/>
              <w:rPr>
                <w:rFonts w:ascii="VELUX Transform" w:hAnsi="VELUX Transform"/>
                <w:sz w:val="24"/>
                <w:lang w:val="de-CH" w:eastAsia="zh-CN"/>
              </w:rPr>
            </w:pPr>
            <w:r>
              <w:rPr>
                <w:rFonts w:ascii="VELUX Transform" w:hAnsi="VELUX Transform" w:cs="Arial"/>
                <w:lang w:val="de-CH" w:eastAsia="zh-CN"/>
              </w:rPr>
              <w:t>Tel.: +49 (040) 5 47 07-4 66 </w:t>
            </w:r>
          </w:p>
          <w:p w14:paraId="3EC2B992" w14:textId="77777777" w:rsidR="00754B76" w:rsidRDefault="00754B76">
            <w:pPr>
              <w:spacing w:line="276" w:lineRule="auto"/>
              <w:ind w:right="-994"/>
              <w:textAlignment w:val="baseline"/>
              <w:rPr>
                <w:rFonts w:ascii="VELUX Transform" w:hAnsi="VELUX Transform" w:cs="Arial"/>
                <w:lang w:val="fr-CH" w:eastAsia="zh-CN"/>
              </w:rPr>
            </w:pPr>
            <w:r>
              <w:rPr>
                <w:rFonts w:ascii="VELUX Transform" w:hAnsi="VELUX Transform" w:cs="Arial"/>
                <w:lang w:val="fr-CH" w:eastAsia="zh-CN"/>
              </w:rPr>
              <w:t xml:space="preserve">Mail: </w:t>
            </w:r>
            <w:hyperlink r:id="rId10" w:history="1">
              <w:r>
                <w:rPr>
                  <w:rStyle w:val="Hyperlink"/>
                  <w:rFonts w:ascii="VELUX Transform" w:eastAsiaTheme="majorEastAsia" w:hAnsi="VELUX Transform" w:cs="Arial"/>
                  <w:lang w:val="fr-CH" w:eastAsia="zh-CN"/>
                </w:rPr>
                <w:t>maik.seete@velux.com</w:t>
              </w:r>
            </w:hyperlink>
            <w:r>
              <w:rPr>
                <w:rFonts w:ascii="VELUX Transform" w:hAnsi="VELUX Transform" w:cs="Arial"/>
                <w:lang w:val="fr-CH" w:eastAsia="zh-CN"/>
              </w:rPr>
              <w:t xml:space="preserve"> </w:t>
            </w:r>
          </w:p>
        </w:tc>
        <w:tc>
          <w:tcPr>
            <w:tcW w:w="3827" w:type="dxa"/>
            <w:tcBorders>
              <w:top w:val="nil"/>
              <w:left w:val="nil"/>
              <w:bottom w:val="nil"/>
              <w:right w:val="nil"/>
            </w:tcBorders>
            <w:hideMark/>
          </w:tcPr>
          <w:p w14:paraId="4F55F665" w14:textId="77777777" w:rsidR="00754B76" w:rsidRDefault="00754B76">
            <w:pPr>
              <w:spacing w:line="276" w:lineRule="auto"/>
              <w:ind w:right="-994"/>
              <w:textAlignment w:val="baseline"/>
              <w:rPr>
                <w:rFonts w:ascii="VELUX Transform" w:hAnsi="VELUX Transform" w:cs="Arial"/>
                <w:lang w:val="de-CH" w:eastAsia="zh-CN"/>
              </w:rPr>
            </w:pPr>
            <w:proofErr w:type="spellStart"/>
            <w:r>
              <w:rPr>
                <w:rFonts w:ascii="VELUX Transform" w:hAnsi="VELUX Transform" w:cs="Arial"/>
                <w:lang w:val="de-CH" w:eastAsia="zh-CN"/>
              </w:rPr>
              <w:t>PRfact</w:t>
            </w:r>
            <w:proofErr w:type="spellEnd"/>
            <w:r>
              <w:rPr>
                <w:rFonts w:ascii="VELUX Transform" w:hAnsi="VELUX Transform" w:cs="Arial"/>
                <w:lang w:val="de-CH" w:eastAsia="zh-CN"/>
              </w:rPr>
              <w:t xml:space="preserve"> AG </w:t>
            </w:r>
          </w:p>
          <w:p w14:paraId="2FDA7129" w14:textId="77777777" w:rsidR="00754B76" w:rsidRDefault="00754B76">
            <w:pPr>
              <w:spacing w:line="276" w:lineRule="auto"/>
              <w:ind w:right="-994"/>
              <w:textAlignment w:val="baseline"/>
              <w:rPr>
                <w:rFonts w:ascii="VELUX Transform" w:hAnsi="VELUX Transform" w:cs="Arial"/>
                <w:lang w:val="de-CH" w:eastAsia="zh-CN"/>
              </w:rPr>
            </w:pPr>
            <w:r>
              <w:rPr>
                <w:rFonts w:ascii="VELUX Transform" w:hAnsi="VELUX Transform" w:cs="Arial"/>
                <w:lang w:val="de-CH" w:eastAsia="zh-CN"/>
              </w:rPr>
              <w:t xml:space="preserve">Samuel Bürki </w:t>
            </w:r>
          </w:p>
          <w:p w14:paraId="6A33FE05" w14:textId="77777777" w:rsidR="00754B76" w:rsidRDefault="00754B76">
            <w:pPr>
              <w:spacing w:line="276" w:lineRule="auto"/>
              <w:ind w:right="-994"/>
              <w:textAlignment w:val="baseline"/>
              <w:rPr>
                <w:rFonts w:ascii="VELUX Transform" w:hAnsi="VELUX Transform" w:cs="Arial"/>
                <w:lang w:val="de-CH" w:eastAsia="zh-CN"/>
              </w:rPr>
            </w:pPr>
            <w:r>
              <w:rPr>
                <w:rFonts w:ascii="VELUX Transform" w:hAnsi="VELUX Transform" w:cs="Arial"/>
                <w:lang w:val="de-CH" w:eastAsia="zh-CN"/>
              </w:rPr>
              <w:t xml:space="preserve">Seefeldstrasse 229  </w:t>
            </w:r>
          </w:p>
          <w:p w14:paraId="67A4F4A2" w14:textId="77777777" w:rsidR="00754B76" w:rsidRDefault="00754B76">
            <w:pPr>
              <w:spacing w:line="276" w:lineRule="auto"/>
              <w:ind w:right="-994"/>
              <w:textAlignment w:val="baseline"/>
              <w:rPr>
                <w:rFonts w:ascii="VELUX Transform" w:hAnsi="VELUX Transform" w:cs="Arial"/>
                <w:lang w:val="de-CH" w:eastAsia="zh-CN"/>
              </w:rPr>
            </w:pPr>
            <w:r>
              <w:rPr>
                <w:rFonts w:ascii="VELUX Transform" w:hAnsi="VELUX Transform" w:cs="Arial"/>
                <w:lang w:val="de-CH" w:eastAsia="zh-CN"/>
              </w:rPr>
              <w:t xml:space="preserve">8008 Zürich  </w:t>
            </w:r>
          </w:p>
          <w:p w14:paraId="3E49DD7E" w14:textId="77777777" w:rsidR="00754B76" w:rsidRDefault="00754B76">
            <w:pPr>
              <w:spacing w:line="276" w:lineRule="auto"/>
              <w:ind w:right="-994"/>
              <w:textAlignment w:val="baseline"/>
              <w:rPr>
                <w:rFonts w:ascii="VELUX Transform" w:hAnsi="VELUX Transform" w:cs="Arial"/>
                <w:lang w:val="de-CH" w:eastAsia="zh-CN"/>
              </w:rPr>
            </w:pPr>
            <w:r>
              <w:rPr>
                <w:rFonts w:ascii="VELUX Transform" w:hAnsi="VELUX Transform" w:cs="Arial"/>
                <w:lang w:val="de-CH" w:eastAsia="zh-CN"/>
              </w:rPr>
              <w:t xml:space="preserve">Telefon +41 43 322 01 10 </w:t>
            </w:r>
          </w:p>
          <w:p w14:paraId="32C3012B" w14:textId="77777777" w:rsidR="00754B76" w:rsidRDefault="00754B76">
            <w:pPr>
              <w:spacing w:line="276" w:lineRule="auto"/>
              <w:ind w:right="-994"/>
              <w:textAlignment w:val="baseline"/>
              <w:rPr>
                <w:rFonts w:ascii="VELUX Transform" w:hAnsi="VELUX Transform" w:cs="Arial"/>
                <w:lang w:val="de-CH" w:eastAsia="zh-CN"/>
              </w:rPr>
            </w:pPr>
            <w:hyperlink r:id="rId11" w:history="1">
              <w:r>
                <w:rPr>
                  <w:rStyle w:val="Hyperlink"/>
                  <w:rFonts w:ascii="VELUX Transform" w:eastAsiaTheme="majorEastAsia" w:hAnsi="VELUX Transform" w:cs="Arial"/>
                  <w:lang w:val="de-CH" w:eastAsia="zh-CN"/>
                </w:rPr>
                <w:t>velux@prfact.ch</w:t>
              </w:r>
            </w:hyperlink>
          </w:p>
        </w:tc>
      </w:tr>
    </w:tbl>
    <w:p w14:paraId="5CD70E2C" w14:textId="77777777" w:rsidR="00754B76" w:rsidRDefault="00754B76" w:rsidP="00754B76">
      <w:pPr>
        <w:pBdr>
          <w:bottom w:val="single" w:sz="4" w:space="1" w:color="000000"/>
        </w:pBdr>
        <w:spacing w:line="276" w:lineRule="auto"/>
        <w:ind w:right="-1"/>
        <w:rPr>
          <w:rFonts w:ascii="VELUX Transform" w:hAnsi="VELUX Transform" w:cs="Arial"/>
          <w:bCs/>
          <w:color w:val="000000" w:themeColor="text1"/>
          <w:lang w:val="de-CH" w:eastAsia="en-US"/>
        </w:rPr>
      </w:pPr>
    </w:p>
    <w:p w14:paraId="4147916A" w14:textId="77777777" w:rsidR="00754B76" w:rsidRDefault="00754B76" w:rsidP="00754B76">
      <w:pPr>
        <w:autoSpaceDE w:val="0"/>
        <w:spacing w:line="276" w:lineRule="auto"/>
        <w:ind w:right="-994"/>
        <w:rPr>
          <w:rFonts w:ascii="VELUX Transform" w:hAnsi="VELUX Transform" w:cstheme="minorBidi"/>
          <w:color w:val="000000" w:themeColor="text1"/>
          <w:lang w:val="de-CH"/>
        </w:rPr>
      </w:pPr>
    </w:p>
    <w:p w14:paraId="71A26AC5" w14:textId="77777777" w:rsidR="00754B76" w:rsidRDefault="00754B76" w:rsidP="00754B76">
      <w:pPr>
        <w:autoSpaceDE w:val="0"/>
        <w:spacing w:line="276" w:lineRule="auto"/>
        <w:ind w:right="-994"/>
        <w:rPr>
          <w:rFonts w:ascii="VELUX Transform" w:hAnsi="VELUX Transform"/>
          <w:color w:val="000000" w:themeColor="text1"/>
          <w:lang w:val="de-CH"/>
        </w:rPr>
      </w:pPr>
    </w:p>
    <w:p w14:paraId="7EE6EA8B" w14:textId="77777777" w:rsidR="00754B76" w:rsidRDefault="00754B76" w:rsidP="00754B76">
      <w:pPr>
        <w:spacing w:line="276" w:lineRule="auto"/>
        <w:ind w:right="-1"/>
        <w:jc w:val="both"/>
        <w:rPr>
          <w:rFonts w:ascii="VELUX Transform" w:hAnsi="VELUX Transform" w:cs="Arial"/>
          <w:b/>
          <w:bCs/>
          <w:color w:val="000000" w:themeColor="text1"/>
          <w:lang w:val="de-CH"/>
        </w:rPr>
      </w:pPr>
      <w:r>
        <w:rPr>
          <w:rFonts w:ascii="VELUX Transform" w:hAnsi="VELUX Transform" w:cs="Arial"/>
          <w:b/>
          <w:bCs/>
          <w:color w:val="000000" w:themeColor="text1"/>
          <w:lang w:val="de-CH"/>
        </w:rPr>
        <w:t>Über die Velux Schweiz AG</w:t>
      </w:r>
    </w:p>
    <w:p w14:paraId="7BC0D4BF" w14:textId="77777777" w:rsidR="00754B76" w:rsidRDefault="00754B76" w:rsidP="00754B76">
      <w:pPr>
        <w:spacing w:line="276" w:lineRule="auto"/>
        <w:ind w:right="-1"/>
        <w:jc w:val="both"/>
        <w:rPr>
          <w:rFonts w:ascii="VELUX Transform" w:hAnsi="VELUX Transform" w:cs="Arial"/>
          <w:bCs/>
          <w:color w:val="000000" w:themeColor="text1"/>
          <w:lang w:val="de-CH"/>
        </w:rPr>
      </w:pPr>
      <w:r>
        <w:rPr>
          <w:rFonts w:ascii="VELUX Transform" w:hAnsi="VELUX Transform" w:cs="Arial"/>
          <w:bCs/>
          <w:color w:val="000000" w:themeColor="text1"/>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Pr>
          <w:rFonts w:ascii="VELUX Transform" w:hAnsi="VELUX Transform" w:cs="Arial"/>
          <w:bCs/>
          <w:color w:val="000000" w:themeColor="text1"/>
          <w:lang w:val="de-CH"/>
        </w:rPr>
        <w:t>Mitarbeiter:innen</w:t>
      </w:r>
      <w:proofErr w:type="spellEnd"/>
      <w:proofErr w:type="gramEnd"/>
      <w:r>
        <w:rPr>
          <w:rFonts w:ascii="VELUX Transform" w:hAnsi="VELUX Transform" w:cs="Arial"/>
          <w:bCs/>
          <w:color w:val="000000" w:themeColor="text1"/>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w:t>
      </w:r>
      <w:proofErr w:type="spellStart"/>
      <w:r>
        <w:rPr>
          <w:rFonts w:ascii="VELUX Transform" w:hAnsi="VELUX Transform" w:cs="Arial"/>
          <w:bCs/>
          <w:color w:val="000000" w:themeColor="text1"/>
          <w:lang w:val="de-CH"/>
        </w:rPr>
        <w:t>un</w:t>
      </w:r>
      <w:proofErr w:type="spellEnd"/>
      <w:r>
        <w:rPr>
          <w:rFonts w:ascii="VELUX Transform" w:hAnsi="VELUX Transform" w:cs="Arial"/>
          <w:bCs/>
          <w:color w:val="000000" w:themeColor="text1"/>
          <w:lang w:val="de-CH"/>
        </w:rPr>
        <w:t xml:space="preserve"> automatisierte Systeme tragen zu einem gesunden Raumklima bei und steigern den Wohnkomfort. Mit Velux Commercial bietet ein eigener Unternehmensbereich Tageslicht-Lösungen speziell für gewerbliche, öffentliche und industrielle Gebäude.</w:t>
      </w:r>
    </w:p>
    <w:p w14:paraId="2FAEA623" w14:textId="77777777" w:rsidR="00754B76" w:rsidRDefault="00754B76" w:rsidP="00754B76">
      <w:pPr>
        <w:spacing w:line="276" w:lineRule="auto"/>
        <w:ind w:right="-1"/>
        <w:jc w:val="both"/>
        <w:rPr>
          <w:rFonts w:ascii="VELUX Transform" w:hAnsi="VELUX Transform" w:cs="Arial"/>
          <w:bCs/>
          <w:color w:val="000000" w:themeColor="text1"/>
          <w:lang w:val="de-CH"/>
        </w:rPr>
      </w:pPr>
      <w:r>
        <w:rPr>
          <w:rFonts w:ascii="VELUX Transform" w:hAnsi="VELUX Transform" w:cs="Arial"/>
          <w:bCs/>
          <w:color w:val="000000" w:themeColor="text1"/>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A286534" w14:textId="3DACFEAA" w:rsidR="00754B76" w:rsidRDefault="00754B76" w:rsidP="00754B76">
      <w:pPr>
        <w:spacing w:line="276" w:lineRule="auto"/>
        <w:ind w:right="-1"/>
        <w:jc w:val="both"/>
      </w:pPr>
      <w:r>
        <w:rPr>
          <w:rFonts w:ascii="VELUX Transform" w:hAnsi="VELUX Transform" w:cs="Arial"/>
          <w:bCs/>
          <w:color w:val="000000" w:themeColor="text1"/>
          <w:lang w:val="de-CH"/>
        </w:rPr>
        <w:t xml:space="preserve">Weitere Informationen unter </w:t>
      </w:r>
      <w:hyperlink r:id="rId12" w:history="1">
        <w:r>
          <w:rPr>
            <w:rStyle w:val="Hyperlink"/>
            <w:rFonts w:ascii="VELUX Transform" w:eastAsiaTheme="majorEastAsia" w:hAnsi="VELUX Transform" w:cs="Arial"/>
            <w:bCs/>
            <w:lang w:val="de-CH"/>
          </w:rPr>
          <w:t>www.velux.ch</w:t>
        </w:r>
      </w:hyperlink>
    </w:p>
    <w:p w14:paraId="30B285AB" w14:textId="77777777" w:rsidR="00876921" w:rsidRDefault="00876921" w:rsidP="00754B76">
      <w:pPr>
        <w:spacing w:line="276" w:lineRule="auto"/>
        <w:ind w:right="-1"/>
        <w:jc w:val="both"/>
        <w:rPr>
          <w:rFonts w:ascii="VELUX Transform" w:hAnsi="VELUX Transform" w:cs="Arial"/>
          <w:bCs/>
          <w:color w:val="000000" w:themeColor="text1"/>
          <w:lang w:val="de-CH"/>
        </w:rPr>
      </w:pPr>
    </w:p>
    <w:p w14:paraId="5ABF6996" w14:textId="77777777" w:rsidR="00754B76" w:rsidRDefault="00754B76" w:rsidP="00754B76">
      <w:pPr>
        <w:spacing w:line="276" w:lineRule="auto"/>
        <w:ind w:right="-1"/>
        <w:jc w:val="both"/>
        <w:rPr>
          <w:rFonts w:ascii="VELUX Transform" w:hAnsi="VELUX Transform" w:cs="Arial"/>
          <w:bCs/>
          <w:color w:val="000000" w:themeColor="text1"/>
          <w:lang w:val="de-CH"/>
        </w:rPr>
      </w:pPr>
      <w:r>
        <w:rPr>
          <w:rFonts w:ascii="VELUX Transform" w:hAnsi="VELUX Transform" w:cs="Arial"/>
          <w:bCs/>
          <w:color w:val="000000" w:themeColor="text1"/>
          <w:lang w:val="de-CH"/>
        </w:rPr>
        <w:t xml:space="preserve">Pressetexte sowie druckfähiges Bildmaterial u.v.m. stehen im Velux Presseforum unter </w:t>
      </w:r>
      <w:hyperlink r:id="rId13" w:history="1">
        <w:r>
          <w:rPr>
            <w:rStyle w:val="Hyperlink"/>
            <w:rFonts w:ascii="VELUX Transform" w:eastAsiaTheme="majorEastAsia" w:hAnsi="VELUX Transform" w:cs="Arial"/>
            <w:bCs/>
            <w:lang w:val="de-CH"/>
          </w:rPr>
          <w:t>presse.velux.ch</w:t>
        </w:r>
      </w:hyperlink>
      <w:r>
        <w:rPr>
          <w:rFonts w:ascii="VELUX Transform" w:hAnsi="VELUX Transform" w:cs="Arial"/>
          <w:bCs/>
          <w:color w:val="000000" w:themeColor="text1"/>
          <w:lang w:val="de-CH"/>
        </w:rPr>
        <w:t xml:space="preserve"> zum Download bereit.</w:t>
      </w:r>
    </w:p>
    <w:p w14:paraId="1AD32A44" w14:textId="77777777" w:rsidR="00C8746D" w:rsidRPr="00754B76" w:rsidRDefault="00C8746D" w:rsidP="00C8746D">
      <w:pPr>
        <w:rPr>
          <w:sz w:val="22"/>
          <w:szCs w:val="22"/>
          <w:lang w:val="de-CH"/>
        </w:rPr>
      </w:pPr>
    </w:p>
    <w:p w14:paraId="1F84A9A2" w14:textId="0E9433EE" w:rsidR="00DB3EBC" w:rsidRPr="00754B76" w:rsidRDefault="00DB3EBC">
      <w:pPr>
        <w:rPr>
          <w:sz w:val="22"/>
          <w:szCs w:val="22"/>
          <w:lang w:val="de-CH"/>
        </w:rPr>
      </w:pPr>
    </w:p>
    <w:sectPr w:rsidR="00DB3EBC" w:rsidRPr="00754B76" w:rsidSect="003B5961">
      <w:headerReference w:type="default" r:id="rId14"/>
      <w:footerReference w:type="even" r:id="rId15"/>
      <w:footerReference w:type="default" r:id="rId16"/>
      <w:headerReference w:type="first" r:id="rId17"/>
      <w:footerReference w:type="first" r:id="rId18"/>
      <w:endnotePr>
        <w:numFmt w:val="decimal"/>
      </w:endnotePr>
      <w:pgSz w:w="11907" w:h="16840" w:code="9"/>
      <w:pgMar w:top="2835" w:right="1134" w:bottom="1888" w:left="1418" w:header="567"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83B17" w14:textId="77777777" w:rsidR="00483E57" w:rsidRDefault="00483E57" w:rsidP="003B5961">
      <w:pPr>
        <w:spacing w:line="240" w:lineRule="auto"/>
      </w:pPr>
      <w:r>
        <w:separator/>
      </w:r>
    </w:p>
  </w:endnote>
  <w:endnote w:type="continuationSeparator" w:id="0">
    <w:p w14:paraId="130877DB" w14:textId="77777777" w:rsidR="00483E57" w:rsidRDefault="00483E57" w:rsidP="003B5961">
      <w:pPr>
        <w:spacing w:line="240" w:lineRule="auto"/>
      </w:pPr>
      <w:r>
        <w:continuationSeparator/>
      </w:r>
    </w:p>
  </w:endnote>
  <w:endnote w:type="continuationNotice" w:id="1">
    <w:p w14:paraId="37E9DE87" w14:textId="77777777" w:rsidR="00483E57" w:rsidRDefault="00483E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C951D" w14:textId="79BF68ED" w:rsidR="00367018" w:rsidRDefault="00367018">
    <w:pPr>
      <w:pStyle w:val="Fuzeile"/>
    </w:pPr>
    <w:r>
      <w:rPr>
        <w:noProof/>
        <w:lang w:val="de-CH" w:eastAsia="de-CH"/>
        <w14:ligatures w14:val="standardContextual"/>
      </w:rPr>
      <mc:AlternateContent>
        <mc:Choice Requires="wps">
          <w:drawing>
            <wp:anchor distT="0" distB="0" distL="0" distR="0" simplePos="0" relativeHeight="251660292" behindDoc="0" locked="0" layoutInCell="1" allowOverlap="1" wp14:anchorId="3F293B97" wp14:editId="700FF8D9">
              <wp:simplePos x="635" y="635"/>
              <wp:positionH relativeFrom="page">
                <wp:align>left</wp:align>
              </wp:positionH>
              <wp:positionV relativeFrom="page">
                <wp:align>bottom</wp:align>
              </wp:positionV>
              <wp:extent cx="762635" cy="355600"/>
              <wp:effectExtent l="0" t="0" r="18415" b="0"/>
              <wp:wrapNone/>
              <wp:docPr id="384694138" name="Text Box 5" descr="General - All">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762635" cy="355600"/>
                      </a:xfrm>
                      <a:prstGeom prst="rect">
                        <a:avLst/>
                      </a:prstGeom>
                      <a:noFill/>
                      <a:ln>
                        <a:noFill/>
                      </a:ln>
                    </wps:spPr>
                    <wps:txbx>
                      <w:txbxContent>
                        <w:p w14:paraId="759503E2" w14:textId="70C2F946" w:rsidR="00367018" w:rsidRPr="00367018" w:rsidRDefault="00367018" w:rsidP="00367018">
                          <w:pPr>
                            <w:rPr>
                              <w:rFonts w:ascii="Calibri" w:eastAsia="Calibri" w:hAnsi="Calibri" w:cs="Calibri"/>
                              <w:noProof/>
                              <w:color w:val="000000"/>
                              <w:sz w:val="16"/>
                              <w:szCs w:val="16"/>
                            </w:rPr>
                          </w:pPr>
                          <w:r w:rsidRPr="00367018">
                            <w:rPr>
                              <w:rFonts w:ascii="Calibri" w:eastAsia="Calibri" w:hAnsi="Calibri" w:cs="Calibri"/>
                              <w:noProof/>
                              <w:color w:val="000000"/>
                              <w:sz w:val="16"/>
                              <w:szCs w:val="16"/>
                            </w:rPr>
                            <w:t>General - All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293B97" id="_x0000_t202" coordsize="21600,21600" o:spt="202" path="m,l,21600r21600,l21600,xe">
              <v:stroke joinstyle="miter"/>
              <v:path gradientshapeok="t" o:connecttype="rect"/>
            </v:shapetype>
            <v:shape id="Text Box 5" o:spid="_x0000_s1026" type="#_x0000_t202" alt="General - All" style="position:absolute;margin-left:0;margin-top:0;width:60.05pt;height:28pt;z-index:2516602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" filled="f" stroked="f">
              <v:textbox style="mso-fit-shape-to-text:t" inset="20pt,0,0,15pt">
                <w:txbxContent>
                  <w:p w14:paraId="759503E2" w14:textId="70C2F946" w:rsidR="00367018" w:rsidRPr="00367018" w:rsidRDefault="00367018" w:rsidP="00367018">
                    <w:pPr>
                      <w:rPr>
                        <w:rFonts w:ascii="Calibri" w:eastAsia="Calibri" w:hAnsi="Calibri" w:cs="Calibri"/>
                        <w:noProof/>
                        <w:color w:val="000000"/>
                        <w:sz w:val="16"/>
                        <w:szCs w:val="16"/>
                      </w:rPr>
                    </w:pPr>
                    <w:r w:rsidRPr="00367018">
                      <w:rPr>
                        <w:rFonts w:ascii="Calibri" w:eastAsia="Calibri" w:hAnsi="Calibri" w:cs="Calibri"/>
                        <w:noProof/>
                        <w:color w:val="000000"/>
                        <w:sz w:val="16"/>
                        <w:szCs w:val="16"/>
                      </w:rPr>
                      <w:t>General - All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5DFB9" w14:textId="03652B05" w:rsidR="009D610D" w:rsidRDefault="009D610D" w:rsidP="00091F0D">
    <w:pPr>
      <w:pStyle w:val="Fuzeile"/>
    </w:pPr>
    <w:r>
      <w:rPr>
        <w:noProof/>
        <w:lang w:val="de-CH" w:eastAsia="de-CH"/>
      </w:rPr>
      <mc:AlternateContent>
        <mc:Choice Requires="wps">
          <w:drawing>
            <wp:anchor distT="0" distB="0" distL="114300" distR="114300" simplePos="0" relativeHeight="251658243" behindDoc="0" locked="0" layoutInCell="1" allowOverlap="1" wp14:anchorId="7B69EF50" wp14:editId="5B3013CA">
              <wp:simplePos x="0" y="0"/>
              <wp:positionH relativeFrom="page">
                <wp:posOffset>6398260</wp:posOffset>
              </wp:positionH>
              <wp:positionV relativeFrom="page">
                <wp:posOffset>10092055</wp:posOffset>
              </wp:positionV>
              <wp:extent cx="450215" cy="228600"/>
              <wp:effectExtent l="0" t="0" r="6985" b="0"/>
              <wp:wrapNone/>
              <wp:docPr id="10"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AD93" w14:textId="1B1DC318" w:rsidR="009D610D" w:rsidRDefault="009D61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876921">
                            <w:rPr>
                              <w:rStyle w:val="Seitenzahl"/>
                              <w:noProof/>
                            </w:rPr>
                            <w:t>3</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9EF50" id="_x0000_t202" coordsize="21600,21600" o:spt="202" path="m,l,21600r21600,l21600,xe">
              <v:stroke joinstyle="miter"/>
              <v:path gradientshapeok="t" o:connecttype="rect"/>
            </v:shapetype>
            <v:shape id="Pageno" o:spid="_x0000_s1027" type="#_x0000_t202" style="position:absolute;margin-left:503.8pt;margin-top:794.65pt;width:35.45pt;height:1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" filled="f" stroked="f">
              <v:textbox inset="0,0,0,0">
                <w:txbxContent>
                  <w:p w14:paraId="5218AD93" w14:textId="1B1DC318" w:rsidR="009D610D" w:rsidRDefault="009D61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876921">
                      <w:rPr>
                        <w:rStyle w:val="Seitenzahl"/>
                        <w:noProof/>
                      </w:rPr>
                      <w:t>3</w:t>
                    </w:r>
                    <w:r>
                      <w:rPr>
                        <w:rStyle w:val="Seitenzahl"/>
                      </w:rPr>
                      <w:fldChar w:fldCharType="end"/>
                    </w:r>
                    <w:r>
                      <w:rPr>
                        <w:rStyle w:val="Seitenzahl"/>
                      </w:rPr>
                      <w:t xml:space="preserve"> </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42" behindDoc="0" locked="0" layoutInCell="1" allowOverlap="1" wp14:anchorId="16E260A9" wp14:editId="05A2F14A">
              <wp:simplePos x="0" y="0"/>
              <wp:positionH relativeFrom="margin">
                <wp:align>left</wp:align>
              </wp:positionH>
              <wp:positionV relativeFrom="page">
                <wp:posOffset>9721215</wp:posOffset>
              </wp:positionV>
              <wp:extent cx="4600575" cy="547370"/>
              <wp:effectExtent l="0" t="0" r="9525" b="5080"/>
              <wp:wrapNone/>
              <wp:docPr id="9" name="FooterText_Hide"/>
              <wp:cNvGraphicFramePr/>
              <a:graphic xmlns:a="http://schemas.openxmlformats.org/drawingml/2006/main">
                <a:graphicData uri="http://schemas.microsoft.com/office/word/2010/wordprocessingShape">
                  <wps:wsp>
                    <wps:cNvSpPr txBox="1"/>
                    <wps:spPr>
                      <a:xfrm>
                        <a:off x="0" y="0"/>
                        <a:ext cx="4600575" cy="54673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57D8AB" w14:textId="77777777" w:rsidR="009D610D" w:rsidRDefault="009D610D" w:rsidP="00091F0D">
                          <w:pPr>
                            <w:pStyle w:val="Fuzei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260A9" id="FooterText_Hide" o:spid="_x0000_s1028" type="#_x0000_t202" style="position:absolute;margin-left:0;margin-top:765.45pt;width:362.25pt;height:43.1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" filled="f" fillcolor="white [3201]" stroked="f" strokeweight=".5pt">
              <v:textbox inset="0,0,0,0">
                <w:txbxContent>
                  <w:p w14:paraId="6357D8AB" w14:textId="77777777" w:rsidR="009D610D" w:rsidRDefault="009D610D" w:rsidP="00091F0D">
                    <w:pPr>
                      <w:pStyle w:val="Fuzeile"/>
                    </w:pPr>
                  </w:p>
                </w:txbxContent>
              </v:textbox>
              <w10:wrap anchorx="margin" anchory="page"/>
            </v:shape>
          </w:pict>
        </mc:Fallback>
      </mc:AlternateContent>
    </w:r>
  </w:p>
  <w:p w14:paraId="73F47FDD" w14:textId="77777777" w:rsidR="009D610D" w:rsidRPr="00091F0D" w:rsidRDefault="009D610D" w:rsidP="00091F0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EF06F" w14:textId="52F240D0" w:rsidR="009D610D" w:rsidRPr="00091F0D" w:rsidRDefault="009D610D" w:rsidP="00091F0D">
    <w:pPr>
      <w:pStyle w:val="Fuzeile"/>
    </w:pPr>
    <w:r>
      <w:rPr>
        <w:noProof/>
        <w:lang w:val="de-CH" w:eastAsia="de-CH"/>
      </w:rPr>
      <mc:AlternateContent>
        <mc:Choice Requires="wps">
          <w:drawing>
            <wp:anchor distT="0" distB="0" distL="114300" distR="114300" simplePos="0" relativeHeight="251658241" behindDoc="0" locked="0" layoutInCell="1" allowOverlap="1" wp14:anchorId="3EF68224" wp14:editId="32AD3CF0">
              <wp:simplePos x="0" y="0"/>
              <wp:positionH relativeFrom="page">
                <wp:posOffset>6396355</wp:posOffset>
              </wp:positionH>
              <wp:positionV relativeFrom="page">
                <wp:posOffset>10092055</wp:posOffset>
              </wp:positionV>
              <wp:extent cx="450215" cy="228600"/>
              <wp:effectExtent l="0" t="0" r="6985" b="0"/>
              <wp:wrapNone/>
              <wp:docPr id="8"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8EE63" w14:textId="2CEC2333" w:rsidR="009D610D" w:rsidRDefault="009D61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876921">
                            <w:rPr>
                              <w:rStyle w:val="Seitenzahl"/>
                              <w:noProof/>
                            </w:rPr>
                            <w:t>1</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68224" id="_x0000_t202" coordsize="21600,21600" o:spt="202" path="m,l,21600r21600,l21600,xe">
              <v:stroke joinstyle="miter"/>
              <v:path gradientshapeok="t" o:connecttype="rect"/>
            </v:shapetype>
            <v:shape id="_x0000_s1029" type="#_x0000_t202" style="position:absolute;margin-left:503.65pt;margin-top:794.65pt;width:35.45pt;height:1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" filled="f" stroked="f">
              <v:textbox inset="0,0,0,0">
                <w:txbxContent>
                  <w:p w14:paraId="3488EE63" w14:textId="2CEC2333" w:rsidR="009D610D" w:rsidRDefault="009D610D" w:rsidP="00091F0D">
                    <w:pPr>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876921">
                      <w:rPr>
                        <w:rStyle w:val="Seitenzahl"/>
                        <w:noProof/>
                      </w:rPr>
                      <w:t>1</w:t>
                    </w:r>
                    <w:r>
                      <w:rPr>
                        <w:rStyle w:val="Seitenzahl"/>
                      </w:rPr>
                      <w:fldChar w:fldCharType="end"/>
                    </w:r>
                    <w:r>
                      <w:rPr>
                        <w:rStyle w:val="Seitenzah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D9E8A" w14:textId="77777777" w:rsidR="00483E57" w:rsidRDefault="00483E57" w:rsidP="003B5961">
      <w:pPr>
        <w:spacing w:line="240" w:lineRule="auto"/>
      </w:pPr>
      <w:r>
        <w:separator/>
      </w:r>
    </w:p>
  </w:footnote>
  <w:footnote w:type="continuationSeparator" w:id="0">
    <w:p w14:paraId="25006DE2" w14:textId="77777777" w:rsidR="00483E57" w:rsidRDefault="00483E57" w:rsidP="003B5961">
      <w:pPr>
        <w:spacing w:line="240" w:lineRule="auto"/>
      </w:pPr>
      <w:r>
        <w:continuationSeparator/>
      </w:r>
    </w:p>
  </w:footnote>
  <w:footnote w:type="continuationNotice" w:id="1">
    <w:p w14:paraId="18A0FC11" w14:textId="77777777" w:rsidR="00483E57" w:rsidRDefault="00483E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1BCFA" w14:textId="73E5E70F" w:rsidR="009D610D" w:rsidRDefault="00A96BA2" w:rsidP="006652D1">
    <w:pPr>
      <w:pStyle w:val="Kopfzeile"/>
      <w:spacing w:after="80"/>
    </w:pPr>
    <w:r>
      <w:rPr>
        <w:noProof/>
        <w:lang w:val="de-CH" w:eastAsia="de-CH"/>
      </w:rPr>
      <w:drawing>
        <wp:inline distT="0" distB="0" distL="0" distR="0" wp14:anchorId="55DE299A" wp14:editId="46EEDC3A">
          <wp:extent cx="2140748" cy="1114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3079" cy="1120844"/>
                  </a:xfrm>
                  <a:prstGeom prst="rect">
                    <a:avLst/>
                  </a:prstGeom>
                  <a:noFill/>
                  <a:ln>
                    <a:noFill/>
                  </a:ln>
                </pic:spPr>
              </pic:pic>
            </a:graphicData>
          </a:graphic>
        </wp:inline>
      </w:drawing>
    </w:r>
    <w:r w:rsidR="009D610D">
      <w:rPr>
        <w:noProof/>
        <w:lang w:val="de-CH" w:eastAsia="de-CH"/>
      </w:rPr>
      <w:drawing>
        <wp:anchor distT="0" distB="0" distL="0" distR="0" simplePos="0" relativeHeight="251658240" behindDoc="1" locked="0" layoutInCell="1" allowOverlap="1" wp14:anchorId="22630E46" wp14:editId="4D276567">
          <wp:simplePos x="0" y="0"/>
          <wp:positionH relativeFrom="page">
            <wp:posOffset>5389200</wp:posOffset>
          </wp:positionH>
          <wp:positionV relativeFrom="page">
            <wp:posOffset>720000</wp:posOffset>
          </wp:positionV>
          <wp:extent cx="1468800" cy="491516"/>
          <wp:effectExtent l="0" t="0" r="0" b="0"/>
          <wp:wrapNone/>
          <wp:docPr id="1" name="Logo_Hide"/>
          <wp:cNvGraphicFramePr/>
          <a:graphic xmlns:a="http://schemas.openxmlformats.org/drawingml/2006/main">
            <a:graphicData uri="http://schemas.openxmlformats.org/drawingml/2006/picture">
              <pic:pic xmlns:pic="http://schemas.openxmlformats.org/drawingml/2006/picture">
                <pic:nvPicPr>
                  <pic:cNvPr id="1933633348" name="Logo_Hide"/>
                  <pic:cNvPicPr/>
                </pic:nvPicPr>
                <pic:blipFill>
                  <a:blip r:embed="rId2"/>
                  <a:srcRect/>
                  <a:stretch/>
                </pic:blipFill>
                <pic:spPr>
                  <a:xfrm>
                    <a:off x="0" y="0"/>
                    <a:ext cx="1468800" cy="4915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A8D8F" w14:textId="77777777" w:rsidR="009D610D" w:rsidRPr="0022232B" w:rsidRDefault="009D610D" w:rsidP="00394646">
    <w:pPr>
      <w:pStyle w:val="Kopfzeile"/>
      <w:rPr>
        <w:lang w:val="en-US"/>
      </w:rPr>
    </w:pPr>
  </w:p>
  <w:p w14:paraId="4D75710E" w14:textId="01BAD654" w:rsidR="009D610D" w:rsidRPr="00394646" w:rsidRDefault="009D610D" w:rsidP="00394646">
    <w:pPr>
      <w:pStyle w:val="Kopfzeile"/>
    </w:pPr>
    <w:r>
      <w:rPr>
        <w:noProof/>
        <w:lang w:val="de-CH" w:eastAsia="de-CH"/>
      </w:rPr>
      <w:drawing>
        <wp:anchor distT="0" distB="0" distL="0" distR="0" simplePos="0" relativeHeight="251658244" behindDoc="1" locked="0" layoutInCell="1" allowOverlap="1" wp14:anchorId="570F58B5" wp14:editId="02CAF3C5">
          <wp:simplePos x="0" y="0"/>
          <wp:positionH relativeFrom="page">
            <wp:posOffset>5389200</wp:posOffset>
          </wp:positionH>
          <wp:positionV relativeFrom="page">
            <wp:posOffset>720000</wp:posOffset>
          </wp:positionV>
          <wp:extent cx="1468800" cy="491516"/>
          <wp:effectExtent l="0" t="0" r="0" b="0"/>
          <wp:wrapNone/>
          <wp:docPr id="2"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rcRect/>
                  <a:stretch/>
                </pic:blipFill>
                <pic:spPr>
                  <a:xfrm>
                    <a:off x="0" y="0"/>
                    <a:ext cx="1468800" cy="491516"/>
                  </a:xfrm>
                  <a:prstGeom prst="rect">
                    <a:avLst/>
                  </a:prstGeom>
                </pic:spPr>
              </pic:pic>
            </a:graphicData>
          </a:graphic>
        </wp:anchor>
      </w:drawing>
    </w:r>
    <w:r w:rsidR="009C00DF">
      <w:rPr>
        <w:noProof/>
        <w:lang w:val="de-CH" w:eastAsia="de-CH"/>
      </w:rPr>
      <w:drawing>
        <wp:inline distT="0" distB="0" distL="0" distR="0" wp14:anchorId="07366476" wp14:editId="661F1CA8">
          <wp:extent cx="2140749" cy="1114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6694" cy="11175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961"/>
    <w:rsid w:val="00001F49"/>
    <w:rsid w:val="000210F1"/>
    <w:rsid w:val="00022450"/>
    <w:rsid w:val="000503B1"/>
    <w:rsid w:val="000742C1"/>
    <w:rsid w:val="00075220"/>
    <w:rsid w:val="00076F46"/>
    <w:rsid w:val="00077EFB"/>
    <w:rsid w:val="00082946"/>
    <w:rsid w:val="000C4707"/>
    <w:rsid w:val="000E1410"/>
    <w:rsid w:val="00126DB8"/>
    <w:rsid w:val="001373ED"/>
    <w:rsid w:val="00141995"/>
    <w:rsid w:val="00151C7A"/>
    <w:rsid w:val="0017503B"/>
    <w:rsid w:val="00197EF2"/>
    <w:rsid w:val="001C316E"/>
    <w:rsid w:val="001C5ED5"/>
    <w:rsid w:val="001F0AA5"/>
    <w:rsid w:val="001F3723"/>
    <w:rsid w:val="001F5A7B"/>
    <w:rsid w:val="00204AEC"/>
    <w:rsid w:val="00205E26"/>
    <w:rsid w:val="002475D6"/>
    <w:rsid w:val="00247F3F"/>
    <w:rsid w:val="002517AD"/>
    <w:rsid w:val="00272DE2"/>
    <w:rsid w:val="002950B5"/>
    <w:rsid w:val="002B38DF"/>
    <w:rsid w:val="002C3CC3"/>
    <w:rsid w:val="002C6275"/>
    <w:rsid w:val="002D29DC"/>
    <w:rsid w:val="002D43AD"/>
    <w:rsid w:val="002F3288"/>
    <w:rsid w:val="00323316"/>
    <w:rsid w:val="00345F04"/>
    <w:rsid w:val="00367018"/>
    <w:rsid w:val="00382CEF"/>
    <w:rsid w:val="00386CA3"/>
    <w:rsid w:val="0039116D"/>
    <w:rsid w:val="00391B9B"/>
    <w:rsid w:val="003A4A34"/>
    <w:rsid w:val="003B5961"/>
    <w:rsid w:val="003B5980"/>
    <w:rsid w:val="003F04A1"/>
    <w:rsid w:val="003F08C9"/>
    <w:rsid w:val="00412BE3"/>
    <w:rsid w:val="004244B8"/>
    <w:rsid w:val="004314F1"/>
    <w:rsid w:val="00433BBB"/>
    <w:rsid w:val="004575CC"/>
    <w:rsid w:val="00461AEE"/>
    <w:rsid w:val="00481669"/>
    <w:rsid w:val="00483C7F"/>
    <w:rsid w:val="00483E57"/>
    <w:rsid w:val="004875AB"/>
    <w:rsid w:val="00487E52"/>
    <w:rsid w:val="004A01EA"/>
    <w:rsid w:val="004A43C1"/>
    <w:rsid w:val="004C2EF6"/>
    <w:rsid w:val="004C5599"/>
    <w:rsid w:val="004D2791"/>
    <w:rsid w:val="004F2BD8"/>
    <w:rsid w:val="004F7186"/>
    <w:rsid w:val="00510CAF"/>
    <w:rsid w:val="0053263D"/>
    <w:rsid w:val="00552E97"/>
    <w:rsid w:val="00565E3E"/>
    <w:rsid w:val="00573BAC"/>
    <w:rsid w:val="0059096E"/>
    <w:rsid w:val="005944CF"/>
    <w:rsid w:val="005951F3"/>
    <w:rsid w:val="005D706D"/>
    <w:rsid w:val="005E304A"/>
    <w:rsid w:val="005E5221"/>
    <w:rsid w:val="005E7DA0"/>
    <w:rsid w:val="00627929"/>
    <w:rsid w:val="00631837"/>
    <w:rsid w:val="0063495F"/>
    <w:rsid w:val="0063624A"/>
    <w:rsid w:val="00637C0A"/>
    <w:rsid w:val="00653CF1"/>
    <w:rsid w:val="006711B3"/>
    <w:rsid w:val="00672140"/>
    <w:rsid w:val="00683AA5"/>
    <w:rsid w:val="006841DA"/>
    <w:rsid w:val="00686B4D"/>
    <w:rsid w:val="00697827"/>
    <w:rsid w:val="006B0BD7"/>
    <w:rsid w:val="006B272C"/>
    <w:rsid w:val="006C7505"/>
    <w:rsid w:val="006D1C47"/>
    <w:rsid w:val="006E2E9F"/>
    <w:rsid w:val="006E5E46"/>
    <w:rsid w:val="006E7276"/>
    <w:rsid w:val="007059A9"/>
    <w:rsid w:val="00721A62"/>
    <w:rsid w:val="00730FEB"/>
    <w:rsid w:val="00743518"/>
    <w:rsid w:val="00754B76"/>
    <w:rsid w:val="007630AA"/>
    <w:rsid w:val="007639A2"/>
    <w:rsid w:val="007673EF"/>
    <w:rsid w:val="007B6689"/>
    <w:rsid w:val="007D687B"/>
    <w:rsid w:val="00800904"/>
    <w:rsid w:val="00800DC8"/>
    <w:rsid w:val="00815D97"/>
    <w:rsid w:val="008222BF"/>
    <w:rsid w:val="00823868"/>
    <w:rsid w:val="00825C53"/>
    <w:rsid w:val="008370F9"/>
    <w:rsid w:val="00867CB0"/>
    <w:rsid w:val="00872B22"/>
    <w:rsid w:val="00876921"/>
    <w:rsid w:val="008A7849"/>
    <w:rsid w:val="008B2CD9"/>
    <w:rsid w:val="008C7083"/>
    <w:rsid w:val="008D11C5"/>
    <w:rsid w:val="008E64F1"/>
    <w:rsid w:val="008E7E3C"/>
    <w:rsid w:val="008F5C5C"/>
    <w:rsid w:val="009062B9"/>
    <w:rsid w:val="009130C4"/>
    <w:rsid w:val="00922396"/>
    <w:rsid w:val="009303C0"/>
    <w:rsid w:val="00947374"/>
    <w:rsid w:val="009813C8"/>
    <w:rsid w:val="009A795A"/>
    <w:rsid w:val="009B6752"/>
    <w:rsid w:val="009C00DF"/>
    <w:rsid w:val="009D610D"/>
    <w:rsid w:val="009F72E1"/>
    <w:rsid w:val="00A03CAE"/>
    <w:rsid w:val="00A05186"/>
    <w:rsid w:val="00A125C5"/>
    <w:rsid w:val="00A21415"/>
    <w:rsid w:val="00A53E3A"/>
    <w:rsid w:val="00A54942"/>
    <w:rsid w:val="00A616B2"/>
    <w:rsid w:val="00A72BE5"/>
    <w:rsid w:val="00A9050B"/>
    <w:rsid w:val="00A96BA2"/>
    <w:rsid w:val="00AC58CA"/>
    <w:rsid w:val="00AE46CB"/>
    <w:rsid w:val="00B006CA"/>
    <w:rsid w:val="00B24467"/>
    <w:rsid w:val="00B5224B"/>
    <w:rsid w:val="00B70BAC"/>
    <w:rsid w:val="00B802C3"/>
    <w:rsid w:val="00B85B3A"/>
    <w:rsid w:val="00B87E0D"/>
    <w:rsid w:val="00B91B04"/>
    <w:rsid w:val="00BB03EB"/>
    <w:rsid w:val="00BD4624"/>
    <w:rsid w:val="00BF3267"/>
    <w:rsid w:val="00C011BA"/>
    <w:rsid w:val="00C46C5D"/>
    <w:rsid w:val="00C56DBE"/>
    <w:rsid w:val="00C57C27"/>
    <w:rsid w:val="00C605D5"/>
    <w:rsid w:val="00C75F68"/>
    <w:rsid w:val="00C8641C"/>
    <w:rsid w:val="00C8746D"/>
    <w:rsid w:val="00CC775A"/>
    <w:rsid w:val="00CE06C8"/>
    <w:rsid w:val="00CE5D51"/>
    <w:rsid w:val="00CF76F5"/>
    <w:rsid w:val="00D10055"/>
    <w:rsid w:val="00D31217"/>
    <w:rsid w:val="00D472D1"/>
    <w:rsid w:val="00D52A5A"/>
    <w:rsid w:val="00D52C47"/>
    <w:rsid w:val="00D732E8"/>
    <w:rsid w:val="00D91230"/>
    <w:rsid w:val="00DA52F6"/>
    <w:rsid w:val="00DA587B"/>
    <w:rsid w:val="00DB3EBC"/>
    <w:rsid w:val="00DB49DC"/>
    <w:rsid w:val="00DC3014"/>
    <w:rsid w:val="00DF18EF"/>
    <w:rsid w:val="00E17D84"/>
    <w:rsid w:val="00E22181"/>
    <w:rsid w:val="00E24EA5"/>
    <w:rsid w:val="00E35F8E"/>
    <w:rsid w:val="00E43C5D"/>
    <w:rsid w:val="00E471F0"/>
    <w:rsid w:val="00E62FE6"/>
    <w:rsid w:val="00E6455B"/>
    <w:rsid w:val="00E722DE"/>
    <w:rsid w:val="00E92397"/>
    <w:rsid w:val="00EA1583"/>
    <w:rsid w:val="00EA44CB"/>
    <w:rsid w:val="00EA4DDA"/>
    <w:rsid w:val="00EB1C71"/>
    <w:rsid w:val="00EB4F6E"/>
    <w:rsid w:val="00EE5CBC"/>
    <w:rsid w:val="00EE7FDF"/>
    <w:rsid w:val="00F05000"/>
    <w:rsid w:val="00F276D1"/>
    <w:rsid w:val="00F461BA"/>
    <w:rsid w:val="00F515A2"/>
    <w:rsid w:val="00F7389B"/>
    <w:rsid w:val="00FA0604"/>
    <w:rsid w:val="00FC4E05"/>
    <w:rsid w:val="00FC7250"/>
    <w:rsid w:val="00FD0499"/>
    <w:rsid w:val="00FD2BB1"/>
    <w:rsid w:val="00FD5657"/>
    <w:rsid w:val="00FE6EA9"/>
    <w:rsid w:val="00FF0A50"/>
    <w:rsid w:val="00FF4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5C93B"/>
  <w15:chartTrackingRefBased/>
  <w15:docId w15:val="{0657FE97-5B53-4558-B2D9-F29D9E88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5961"/>
    <w:pPr>
      <w:spacing w:after="0" w:line="260" w:lineRule="atLeast"/>
    </w:pPr>
    <w:rPr>
      <w:rFonts w:eastAsia="Times New Roman" w:cs="Times New Roman"/>
      <w:kern w:val="0"/>
      <w:sz w:val="20"/>
      <w:szCs w:val="20"/>
      <w:lang w:val="en-GB" w:eastAsia="da-DK"/>
      <w14:ligatures w14:val="none"/>
    </w:rPr>
  </w:style>
  <w:style w:type="paragraph" w:styleId="berschrift1">
    <w:name w:val="heading 1"/>
    <w:basedOn w:val="Standard"/>
    <w:next w:val="Standard"/>
    <w:link w:val="berschrift1Zchn"/>
    <w:uiPriority w:val="9"/>
    <w:qFormat/>
    <w:rsid w:val="003B596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berschrift2">
    <w:name w:val="heading 2"/>
    <w:basedOn w:val="Standard"/>
    <w:next w:val="Standard"/>
    <w:link w:val="berschrift2Zchn"/>
    <w:uiPriority w:val="9"/>
    <w:semiHidden/>
    <w:unhideWhenUsed/>
    <w:qFormat/>
    <w:rsid w:val="003B596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berschrift3">
    <w:name w:val="heading 3"/>
    <w:basedOn w:val="Standard"/>
    <w:next w:val="Standard"/>
    <w:link w:val="berschrift3Zchn"/>
    <w:uiPriority w:val="9"/>
    <w:semiHidden/>
    <w:unhideWhenUsed/>
    <w:qFormat/>
    <w:rsid w:val="003B596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zh-CN"/>
      <w14:ligatures w14:val="standardContextual"/>
    </w:rPr>
  </w:style>
  <w:style w:type="paragraph" w:styleId="berschrift4">
    <w:name w:val="heading 4"/>
    <w:basedOn w:val="Standard"/>
    <w:next w:val="Standard"/>
    <w:link w:val="berschrift4Zchn"/>
    <w:uiPriority w:val="9"/>
    <w:semiHidden/>
    <w:unhideWhenUsed/>
    <w:qFormat/>
    <w:rsid w:val="003B596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zh-CN"/>
      <w14:ligatures w14:val="standardContextual"/>
    </w:rPr>
  </w:style>
  <w:style w:type="paragraph" w:styleId="berschrift5">
    <w:name w:val="heading 5"/>
    <w:basedOn w:val="Standard"/>
    <w:next w:val="Standard"/>
    <w:link w:val="berschrift5Zchn"/>
    <w:uiPriority w:val="9"/>
    <w:semiHidden/>
    <w:unhideWhenUsed/>
    <w:qFormat/>
    <w:rsid w:val="003B596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zh-CN"/>
      <w14:ligatures w14:val="standardContextual"/>
    </w:rPr>
  </w:style>
  <w:style w:type="paragraph" w:styleId="berschrift6">
    <w:name w:val="heading 6"/>
    <w:basedOn w:val="Standard"/>
    <w:next w:val="Standard"/>
    <w:link w:val="berschrift6Zchn"/>
    <w:uiPriority w:val="9"/>
    <w:semiHidden/>
    <w:unhideWhenUsed/>
    <w:qFormat/>
    <w:rsid w:val="003B596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zh-CN"/>
      <w14:ligatures w14:val="standardContextual"/>
    </w:rPr>
  </w:style>
  <w:style w:type="paragraph" w:styleId="berschrift7">
    <w:name w:val="heading 7"/>
    <w:basedOn w:val="Standard"/>
    <w:next w:val="Standard"/>
    <w:link w:val="berschrift7Zchn"/>
    <w:uiPriority w:val="9"/>
    <w:semiHidden/>
    <w:unhideWhenUsed/>
    <w:qFormat/>
    <w:rsid w:val="003B596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zh-CN"/>
      <w14:ligatures w14:val="standardContextual"/>
    </w:rPr>
  </w:style>
  <w:style w:type="paragraph" w:styleId="berschrift8">
    <w:name w:val="heading 8"/>
    <w:basedOn w:val="Standard"/>
    <w:next w:val="Standard"/>
    <w:link w:val="berschrift8Zchn"/>
    <w:uiPriority w:val="9"/>
    <w:semiHidden/>
    <w:unhideWhenUsed/>
    <w:qFormat/>
    <w:rsid w:val="003B596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zh-CN"/>
      <w14:ligatures w14:val="standardContextual"/>
    </w:rPr>
  </w:style>
  <w:style w:type="paragraph" w:styleId="berschrift9">
    <w:name w:val="heading 9"/>
    <w:basedOn w:val="Standard"/>
    <w:next w:val="Standard"/>
    <w:link w:val="berschrift9Zchn"/>
    <w:uiPriority w:val="9"/>
    <w:semiHidden/>
    <w:unhideWhenUsed/>
    <w:qFormat/>
    <w:rsid w:val="003B596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zh-CN"/>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59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B59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B5961"/>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B5961"/>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B5961"/>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B596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B596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B596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B596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B5961"/>
    <w:pPr>
      <w:spacing w:after="80" w:line="240" w:lineRule="auto"/>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elZchn">
    <w:name w:val="Titel Zchn"/>
    <w:basedOn w:val="Absatz-Standardschriftart"/>
    <w:link w:val="Titel"/>
    <w:uiPriority w:val="10"/>
    <w:rsid w:val="003B59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B59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character" w:customStyle="1" w:styleId="UntertitelZchn">
    <w:name w:val="Untertitel Zchn"/>
    <w:basedOn w:val="Absatz-Standardschriftart"/>
    <w:link w:val="Untertitel"/>
    <w:uiPriority w:val="11"/>
    <w:rsid w:val="003B596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3B5961"/>
    <w:pPr>
      <w:spacing w:before="160" w:after="160" w:line="259" w:lineRule="auto"/>
      <w:jc w:val="center"/>
    </w:pPr>
    <w:rPr>
      <w:rFonts w:eastAsiaTheme="minorEastAsia" w:cstheme="minorBidi"/>
      <w:i/>
      <w:iCs/>
      <w:color w:val="404040" w:themeColor="text1" w:themeTint="BF"/>
      <w:kern w:val="2"/>
      <w:sz w:val="22"/>
      <w:szCs w:val="22"/>
      <w:lang w:val="en-US" w:eastAsia="zh-CN"/>
      <w14:ligatures w14:val="standardContextual"/>
    </w:rPr>
  </w:style>
  <w:style w:type="character" w:customStyle="1" w:styleId="ZitatZchn">
    <w:name w:val="Zitat Zchn"/>
    <w:basedOn w:val="Absatz-Standardschriftart"/>
    <w:link w:val="Zitat"/>
    <w:uiPriority w:val="29"/>
    <w:rsid w:val="003B5961"/>
    <w:rPr>
      <w:i/>
      <w:iCs/>
      <w:color w:val="404040" w:themeColor="text1" w:themeTint="BF"/>
    </w:rPr>
  </w:style>
  <w:style w:type="paragraph" w:styleId="Listenabsatz">
    <w:name w:val="List Paragraph"/>
    <w:basedOn w:val="Standard"/>
    <w:uiPriority w:val="34"/>
    <w:qFormat/>
    <w:rsid w:val="003B5961"/>
    <w:pPr>
      <w:spacing w:after="160" w:line="259" w:lineRule="auto"/>
      <w:ind w:left="720"/>
      <w:contextualSpacing/>
    </w:pPr>
    <w:rPr>
      <w:rFonts w:eastAsiaTheme="minorEastAsia" w:cstheme="minorBidi"/>
      <w:kern w:val="2"/>
      <w:sz w:val="22"/>
      <w:szCs w:val="22"/>
      <w:lang w:val="en-US" w:eastAsia="zh-CN"/>
      <w14:ligatures w14:val="standardContextual"/>
    </w:rPr>
  </w:style>
  <w:style w:type="character" w:styleId="IntensiveHervorhebung">
    <w:name w:val="Intense Emphasis"/>
    <w:basedOn w:val="Absatz-Standardschriftart"/>
    <w:uiPriority w:val="21"/>
    <w:qFormat/>
    <w:rsid w:val="003B5961"/>
    <w:rPr>
      <w:i/>
      <w:iCs/>
      <w:color w:val="0F4761" w:themeColor="accent1" w:themeShade="BF"/>
    </w:rPr>
  </w:style>
  <w:style w:type="paragraph" w:styleId="IntensivesZitat">
    <w:name w:val="Intense Quote"/>
    <w:basedOn w:val="Standard"/>
    <w:next w:val="Standard"/>
    <w:link w:val="IntensivesZitatZchn"/>
    <w:uiPriority w:val="30"/>
    <w:qFormat/>
    <w:rsid w:val="003B596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lang w:val="en-US" w:eastAsia="zh-CN"/>
      <w14:ligatures w14:val="standardContextual"/>
    </w:rPr>
  </w:style>
  <w:style w:type="character" w:customStyle="1" w:styleId="IntensivesZitatZchn">
    <w:name w:val="Intensives Zitat Zchn"/>
    <w:basedOn w:val="Absatz-Standardschriftart"/>
    <w:link w:val="IntensivesZitat"/>
    <w:uiPriority w:val="30"/>
    <w:rsid w:val="003B5961"/>
    <w:rPr>
      <w:i/>
      <w:iCs/>
      <w:color w:val="0F4761" w:themeColor="accent1" w:themeShade="BF"/>
    </w:rPr>
  </w:style>
  <w:style w:type="character" w:styleId="IntensiverVerweis">
    <w:name w:val="Intense Reference"/>
    <w:basedOn w:val="Absatz-Standardschriftart"/>
    <w:uiPriority w:val="32"/>
    <w:qFormat/>
    <w:rsid w:val="003B5961"/>
    <w:rPr>
      <w:b/>
      <w:bCs/>
      <w:smallCaps/>
      <w:color w:val="0F4761" w:themeColor="accent1" w:themeShade="BF"/>
      <w:spacing w:val="5"/>
    </w:rPr>
  </w:style>
  <w:style w:type="paragraph" w:styleId="Fuzeile">
    <w:name w:val="footer"/>
    <w:basedOn w:val="Standard"/>
    <w:link w:val="FuzeileZchn"/>
    <w:uiPriority w:val="99"/>
    <w:semiHidden/>
    <w:rsid w:val="003B5961"/>
    <w:pPr>
      <w:tabs>
        <w:tab w:val="center" w:pos="4819"/>
        <w:tab w:val="right" w:pos="9638"/>
      </w:tabs>
      <w:spacing w:line="180" w:lineRule="atLeast"/>
      <w:ind w:right="2268"/>
    </w:pPr>
    <w:rPr>
      <w:sz w:val="14"/>
    </w:rPr>
  </w:style>
  <w:style w:type="character" w:customStyle="1" w:styleId="FuzeileZchn">
    <w:name w:val="Fußzeile Zchn"/>
    <w:basedOn w:val="Absatz-Standardschriftart"/>
    <w:link w:val="Fuzeile"/>
    <w:uiPriority w:val="99"/>
    <w:semiHidden/>
    <w:rsid w:val="003B5961"/>
    <w:rPr>
      <w:rFonts w:eastAsia="Times New Roman" w:cs="Times New Roman"/>
      <w:kern w:val="0"/>
      <w:sz w:val="14"/>
      <w:szCs w:val="20"/>
      <w:lang w:val="en-GB" w:eastAsia="da-DK"/>
      <w14:ligatures w14:val="none"/>
    </w:rPr>
  </w:style>
  <w:style w:type="paragraph" w:styleId="Kopfzeile">
    <w:name w:val="header"/>
    <w:basedOn w:val="Standard"/>
    <w:link w:val="KopfzeileZchn"/>
    <w:uiPriority w:val="99"/>
    <w:rsid w:val="003B5961"/>
    <w:pPr>
      <w:tabs>
        <w:tab w:val="center" w:pos="4819"/>
        <w:tab w:val="right" w:pos="9638"/>
      </w:tabs>
      <w:spacing w:line="180" w:lineRule="atLeast"/>
    </w:pPr>
    <w:rPr>
      <w:sz w:val="14"/>
    </w:rPr>
  </w:style>
  <w:style w:type="character" w:customStyle="1" w:styleId="KopfzeileZchn">
    <w:name w:val="Kopfzeile Zchn"/>
    <w:basedOn w:val="Absatz-Standardschriftart"/>
    <w:link w:val="Kopfzeile"/>
    <w:uiPriority w:val="99"/>
    <w:rsid w:val="003B5961"/>
    <w:rPr>
      <w:rFonts w:eastAsia="Times New Roman" w:cs="Times New Roman"/>
      <w:kern w:val="0"/>
      <w:sz w:val="14"/>
      <w:szCs w:val="20"/>
      <w:lang w:val="en-GB" w:eastAsia="da-DK"/>
      <w14:ligatures w14:val="none"/>
    </w:rPr>
  </w:style>
  <w:style w:type="character" w:styleId="Hyperlink">
    <w:name w:val="Hyperlink"/>
    <w:uiPriority w:val="8"/>
    <w:semiHidden/>
    <w:qFormat/>
    <w:rsid w:val="003B5961"/>
    <w:rPr>
      <w:rFonts w:ascii="VELUX Transform Office" w:hAnsi="VELUX Transform Office"/>
      <w:color w:val="003366"/>
      <w:sz w:val="20"/>
      <w:u w:val="single"/>
      <w:lang w:val="en-GB"/>
    </w:rPr>
  </w:style>
  <w:style w:type="character" w:styleId="Seitenzahl">
    <w:name w:val="page number"/>
    <w:uiPriority w:val="99"/>
    <w:semiHidden/>
    <w:rsid w:val="003B5961"/>
    <w:rPr>
      <w:rFonts w:ascii="VELUX Transform Office" w:hAnsi="VELUX Transform Office"/>
      <w:sz w:val="14"/>
      <w:lang w:val="en-GB"/>
    </w:rPr>
  </w:style>
  <w:style w:type="character" w:customStyle="1" w:styleId="ui-provider">
    <w:name w:val="ui-provider"/>
    <w:basedOn w:val="Absatz-Standardschriftart"/>
    <w:rsid w:val="003B5961"/>
  </w:style>
  <w:style w:type="character" w:customStyle="1" w:styleId="UnresolvedMention">
    <w:name w:val="Unresolved Mention"/>
    <w:basedOn w:val="Absatz-Standardschriftart"/>
    <w:uiPriority w:val="99"/>
    <w:semiHidden/>
    <w:unhideWhenUsed/>
    <w:rsid w:val="002D43AD"/>
    <w:rPr>
      <w:color w:val="605E5C"/>
      <w:shd w:val="clear" w:color="auto" w:fill="E1DFDD"/>
    </w:rPr>
  </w:style>
  <w:style w:type="paragraph" w:styleId="berarbeitung">
    <w:name w:val="Revision"/>
    <w:hidden/>
    <w:uiPriority w:val="99"/>
    <w:semiHidden/>
    <w:rsid w:val="00922396"/>
    <w:pPr>
      <w:spacing w:after="0" w:line="240" w:lineRule="auto"/>
    </w:pPr>
    <w:rPr>
      <w:rFonts w:eastAsia="Times New Roman" w:cs="Times New Roman"/>
      <w:kern w:val="0"/>
      <w:sz w:val="20"/>
      <w:szCs w:val="20"/>
      <w:lang w:val="en-GB" w:eastAsia="da-DK"/>
      <w14:ligatures w14:val="none"/>
    </w:rPr>
  </w:style>
  <w:style w:type="character" w:styleId="Kommentarzeichen">
    <w:name w:val="annotation reference"/>
    <w:basedOn w:val="Absatz-Standardschriftart"/>
    <w:uiPriority w:val="99"/>
    <w:semiHidden/>
    <w:unhideWhenUsed/>
    <w:rsid w:val="0053263D"/>
    <w:rPr>
      <w:sz w:val="16"/>
      <w:szCs w:val="16"/>
    </w:rPr>
  </w:style>
  <w:style w:type="paragraph" w:styleId="Kommentartext">
    <w:name w:val="annotation text"/>
    <w:basedOn w:val="Standard"/>
    <w:link w:val="KommentartextZchn"/>
    <w:uiPriority w:val="99"/>
    <w:semiHidden/>
    <w:unhideWhenUsed/>
    <w:rsid w:val="0053263D"/>
    <w:pPr>
      <w:spacing w:line="240" w:lineRule="auto"/>
    </w:pPr>
  </w:style>
  <w:style w:type="character" w:customStyle="1" w:styleId="KommentartextZchn">
    <w:name w:val="Kommentartext Zchn"/>
    <w:basedOn w:val="Absatz-Standardschriftart"/>
    <w:link w:val="Kommentartext"/>
    <w:uiPriority w:val="99"/>
    <w:semiHidden/>
    <w:rsid w:val="0053263D"/>
    <w:rPr>
      <w:rFonts w:eastAsia="Times New Roman" w:cs="Times New Roman"/>
      <w:kern w:val="0"/>
      <w:sz w:val="20"/>
      <w:szCs w:val="20"/>
      <w:lang w:val="en-GB" w:eastAsia="da-DK"/>
      <w14:ligatures w14:val="none"/>
    </w:rPr>
  </w:style>
  <w:style w:type="paragraph" w:styleId="Kommentarthema">
    <w:name w:val="annotation subject"/>
    <w:basedOn w:val="Kommentartext"/>
    <w:next w:val="Kommentartext"/>
    <w:link w:val="KommentarthemaZchn"/>
    <w:uiPriority w:val="99"/>
    <w:semiHidden/>
    <w:unhideWhenUsed/>
    <w:rsid w:val="0053263D"/>
    <w:rPr>
      <w:b/>
      <w:bCs/>
    </w:rPr>
  </w:style>
  <w:style w:type="character" w:customStyle="1" w:styleId="KommentarthemaZchn">
    <w:name w:val="Kommentarthema Zchn"/>
    <w:basedOn w:val="KommentartextZchn"/>
    <w:link w:val="Kommentarthema"/>
    <w:uiPriority w:val="99"/>
    <w:semiHidden/>
    <w:rsid w:val="0053263D"/>
    <w:rPr>
      <w:rFonts w:eastAsia="Times New Roman" w:cs="Times New Roman"/>
      <w:b/>
      <w:bCs/>
      <w:kern w:val="0"/>
      <w:sz w:val="20"/>
      <w:szCs w:val="20"/>
      <w:lang w:val="en-GB" w:eastAsia="da-DK"/>
      <w14:ligatures w14:val="none"/>
    </w:rPr>
  </w:style>
  <w:style w:type="paragraph" w:customStyle="1" w:styleId="CBody911reg10BaselineLANGUAGE">
    <w:name w:val="*C Body 9/11 reg –10 / Baseline    **LANGUAGE"/>
    <w:basedOn w:val="Standard"/>
    <w:uiPriority w:val="99"/>
    <w:rsid w:val="00754B76"/>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968174">
      <w:bodyDiv w:val="1"/>
      <w:marLeft w:val="0"/>
      <w:marRight w:val="0"/>
      <w:marTop w:val="0"/>
      <w:marBottom w:val="0"/>
      <w:divBdr>
        <w:top w:val="none" w:sz="0" w:space="0" w:color="auto"/>
        <w:left w:val="none" w:sz="0" w:space="0" w:color="auto"/>
        <w:bottom w:val="none" w:sz="0" w:space="0" w:color="auto"/>
        <w:right w:val="none" w:sz="0" w:space="0" w:color="auto"/>
      </w:divBdr>
    </w:div>
    <w:div w:id="1735423639">
      <w:bodyDiv w:val="1"/>
      <w:marLeft w:val="0"/>
      <w:marRight w:val="0"/>
      <w:marTop w:val="0"/>
      <w:marBottom w:val="0"/>
      <w:divBdr>
        <w:top w:val="none" w:sz="0" w:space="0" w:color="auto"/>
        <w:left w:val="none" w:sz="0" w:space="0" w:color="auto"/>
        <w:bottom w:val="none" w:sz="0" w:space="0" w:color="auto"/>
        <w:right w:val="none" w:sz="0" w:space="0" w:color="auto"/>
      </w:divBdr>
    </w:div>
    <w:div w:id="1812598285">
      <w:bodyDiv w:val="1"/>
      <w:marLeft w:val="0"/>
      <w:marRight w:val="0"/>
      <w:marTop w:val="0"/>
      <w:marBottom w:val="0"/>
      <w:divBdr>
        <w:top w:val="none" w:sz="0" w:space="0" w:color="auto"/>
        <w:left w:val="none" w:sz="0" w:space="0" w:color="auto"/>
        <w:bottom w:val="none" w:sz="0" w:space="0" w:color="auto"/>
        <w:right w:val="none" w:sz="0" w:space="0" w:color="auto"/>
      </w:divBdr>
    </w:div>
    <w:div w:id="1941521688">
      <w:bodyDiv w:val="1"/>
      <w:marLeft w:val="0"/>
      <w:marRight w:val="0"/>
      <w:marTop w:val="0"/>
      <w:marBottom w:val="0"/>
      <w:divBdr>
        <w:top w:val="none" w:sz="0" w:space="0" w:color="auto"/>
        <w:left w:val="none" w:sz="0" w:space="0" w:color="auto"/>
        <w:bottom w:val="none" w:sz="0" w:space="0" w:color="auto"/>
        <w:right w:val="none" w:sz="0" w:space="0" w:color="auto"/>
      </w:divBdr>
    </w:div>
    <w:div w:id="2061514797">
      <w:bodyDiv w:val="1"/>
      <w:marLeft w:val="0"/>
      <w:marRight w:val="0"/>
      <w:marTop w:val="0"/>
      <w:marBottom w:val="0"/>
      <w:divBdr>
        <w:top w:val="none" w:sz="0" w:space="0" w:color="auto"/>
        <w:left w:val="none" w:sz="0" w:space="0" w:color="auto"/>
        <w:bottom w:val="none" w:sz="0" w:space="0" w:color="auto"/>
        <w:right w:val="none" w:sz="0" w:space="0" w:color="auto"/>
      </w:divBdr>
    </w:div>
    <w:div w:id="21197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esse.velux.ch/"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velux.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elux@prfact.c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aik.seete@velux.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press.velux.ch/velux-gruppe-unterzeichnet-einen-langfristigen-vertrag-mit-arcelormittal-ueber-die-lieferung-von-kohlenstoffarmem-stah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7CF4CD-AA19-458B-BDAD-1439F53C3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71D09D-8133-4A2B-9CFC-B43B91DE8BAA}">
  <ds:schemaRefs>
    <ds:schemaRef ds:uri="http://schemas.microsoft.com/sharepoint/v3/contenttype/forms"/>
  </ds:schemaRefs>
</ds:datastoreItem>
</file>

<file path=customXml/itemProps3.xml><?xml version="1.0" encoding="utf-8"?>
<ds:datastoreItem xmlns:ds="http://schemas.openxmlformats.org/officeDocument/2006/customXml" ds:itemID="{CA6C617C-F9BF-4269-8772-C72B05890DAD}">
  <ds:schemaRefs>
    <ds:schemaRef ds:uri="http://purl.org/dc/dcmitype/"/>
    <ds:schemaRef ds:uri="http://purl.org/dc/terms/"/>
    <ds:schemaRef ds:uri="http://schemas.microsoft.com/office/2006/documentManagement/types"/>
    <ds:schemaRef ds:uri="http://schemas.openxmlformats.org/package/2006/metadata/core-properties"/>
    <ds:schemaRef ds:uri="a48b66a7-0aee-4334-a896-f15fd1a050cc"/>
    <ds:schemaRef ds:uri="http://schemas.microsoft.com/office/infopath/2007/PartnerControls"/>
    <ds:schemaRef ds:uri="990a86f5-91e8-4533-a35a-82aebf6aca6c"/>
    <ds:schemaRef ds:uri="http://schemas.microsoft.com/office/2006/metadata/properties"/>
    <ds:schemaRef ds:uri="http://www.w3.org/XML/1998/namespace"/>
    <ds:schemaRef ds:uri="http://purl.org/dc/elements/1.1/"/>
  </ds:schemaRefs>
</ds:datastoreItem>
</file>

<file path=docMetadata/LabelInfo.xml><?xml version="1.0" encoding="utf-8"?>
<clbl:labelList xmlns:clbl="http://schemas.microsoft.com/office/2020/mipLabelMetadata">
  <clbl:label id="{37cd273a-1cec-4aae-a297-41480ea54f8d}" enabled="0" method="" siteId="{37cd273a-1cec-4aae-a297-41480ea54f8d}" removed="1"/>
  <clbl:label id="{9946ee7a-fc9f-4d27-b527-13ba9db159aa}" enabled="1" method="Standard" siteId="{9a3f3f0f-95b6-4766-93f1-6bd07de19ce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4266</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Roper</dc:creator>
  <cp:keywords/>
  <dc:description/>
  <cp:lastModifiedBy>Samuel Bürki</cp:lastModifiedBy>
  <cp:revision>3</cp:revision>
  <cp:lastPrinted>2024-09-23T13:25:00Z</cp:lastPrinted>
  <dcterms:created xsi:type="dcterms:W3CDTF">2024-10-25T08:32:00Z</dcterms:created>
  <dcterms:modified xsi:type="dcterms:W3CDTF">2024-10-25T08:34:00Z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0x0101007FFA7AC49AC7334285175A66F9DDE56F</vt:lpwstr>
  </property>
  <property fmtid="{D5CDD505-2E9C-101B-9397-08002B2CF9AE}" pid="3" name="MediaServiceImageTags">
    <vt:lpwstr/>
  </property>
  <property fmtid="{D5CDD505-2E9C-101B-9397-08002B2CF9AE}" pid="4" name="ClassificationContentMarkingFooterShapeIds">
    <vt:lpwstr>46fe32ee,16edf77a,86fb167</vt:lpwstr>
  </property>
  <property fmtid="{D5CDD505-2E9C-101B-9397-08002B2CF9AE}" pid="5" name="ClassificationContentMarkingFooterFontProps">
    <vt:lpwstr>#000000,8,Calibri</vt:lpwstr>
  </property>
  <property fmtid="{D5CDD505-2E9C-101B-9397-08002B2CF9AE}" pid="6" name="ClassificationContentMarkingFooterText">
    <vt:lpwstr>General - All</vt:lpwstr>
  </property>
</Properties>
</file>