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3F8F2" w14:textId="77777777" w:rsidR="0051551E" w:rsidRPr="00B94FAE" w:rsidRDefault="0051551E" w:rsidP="0051551E">
      <w:pPr>
        <w:rPr>
          <w:rFonts w:cstheme="minorHAnsi"/>
          <w:b/>
          <w:bCs/>
          <w:lang w:val="de-CH"/>
        </w:rPr>
      </w:pPr>
    </w:p>
    <w:p w14:paraId="349B59D7" w14:textId="77777777" w:rsidR="005579C6" w:rsidRPr="005579C6" w:rsidRDefault="005579C6" w:rsidP="005579C6">
      <w:pPr>
        <w:rPr>
          <w:rFonts w:cstheme="minorHAnsi"/>
          <w:b/>
          <w:bCs/>
          <w:sz w:val="28"/>
          <w:szCs w:val="28"/>
          <w:lang w:val="de-CH"/>
        </w:rPr>
      </w:pPr>
      <w:r w:rsidRPr="005579C6">
        <w:rPr>
          <w:rFonts w:cstheme="minorHAnsi"/>
          <w:b/>
          <w:bCs/>
          <w:sz w:val="28"/>
          <w:szCs w:val="28"/>
          <w:lang w:val="de-CH"/>
        </w:rPr>
        <w:t xml:space="preserve">Frühlingserwachen im Wohnraum: </w:t>
      </w:r>
    </w:p>
    <w:p w14:paraId="3754697A" w14:textId="46D26572" w:rsidR="004F4E21" w:rsidRPr="005579C6" w:rsidRDefault="005579C6" w:rsidP="005579C6">
      <w:pPr>
        <w:rPr>
          <w:noProof/>
          <w:sz w:val="24"/>
          <w:szCs w:val="24"/>
        </w:rPr>
      </w:pPr>
      <w:r w:rsidRPr="005579C6">
        <w:rPr>
          <w:rFonts w:cstheme="minorHAnsi"/>
          <w:b/>
          <w:bCs/>
          <w:sz w:val="28"/>
          <w:szCs w:val="28"/>
          <w:lang w:val="de-CH"/>
        </w:rPr>
        <w:t>5 Tipps für gesundes und nachhaltiges Renovieren</w:t>
      </w:r>
    </w:p>
    <w:p w14:paraId="72A78A48" w14:textId="77777777" w:rsidR="005579C6" w:rsidRPr="00B94FAE" w:rsidRDefault="005579C6" w:rsidP="0051551E">
      <w:pPr>
        <w:rPr>
          <w:rFonts w:cstheme="minorHAnsi"/>
          <w:b/>
          <w:bCs/>
          <w:lang w:val="de-CH"/>
        </w:rPr>
      </w:pPr>
    </w:p>
    <w:p w14:paraId="3C5F4510" w14:textId="185F437F" w:rsidR="00F3232B" w:rsidRDefault="00F66D24" w:rsidP="005579C6">
      <w:pPr>
        <w:spacing w:line="276" w:lineRule="auto"/>
        <w:jc w:val="both"/>
        <w:rPr>
          <w:rFonts w:cstheme="minorHAnsi"/>
          <w:b/>
          <w:bCs/>
          <w:sz w:val="22"/>
          <w:szCs w:val="22"/>
          <w:lang w:val="de-CH"/>
        </w:rPr>
      </w:pPr>
      <w:r w:rsidRPr="00B94FAE">
        <w:rPr>
          <w:rFonts w:cstheme="minorHAnsi"/>
          <w:b/>
          <w:bCs/>
          <w:sz w:val="22"/>
          <w:szCs w:val="22"/>
          <w:lang w:val="de-CH"/>
        </w:rPr>
        <w:t xml:space="preserve">Aarburg, </w:t>
      </w:r>
      <w:r w:rsidR="00FE7DE3">
        <w:rPr>
          <w:rFonts w:cstheme="minorHAnsi"/>
          <w:b/>
          <w:bCs/>
          <w:sz w:val="22"/>
          <w:szCs w:val="22"/>
          <w:lang w:val="de-CH"/>
        </w:rPr>
        <w:t>Februar</w:t>
      </w:r>
      <w:r w:rsidR="00595249" w:rsidRPr="00B94FAE">
        <w:rPr>
          <w:rFonts w:cstheme="minorHAnsi"/>
          <w:b/>
          <w:bCs/>
          <w:sz w:val="22"/>
          <w:szCs w:val="22"/>
          <w:lang w:val="de-CH"/>
        </w:rPr>
        <w:t xml:space="preserve"> 2025</w:t>
      </w:r>
      <w:r w:rsidRPr="00B94FAE">
        <w:rPr>
          <w:rFonts w:cstheme="minorHAnsi"/>
          <w:b/>
          <w:bCs/>
          <w:sz w:val="22"/>
          <w:szCs w:val="22"/>
          <w:lang w:val="de-CH"/>
        </w:rPr>
        <w:t xml:space="preserve"> – </w:t>
      </w:r>
      <w:r w:rsidR="005579C6" w:rsidRPr="005579C6">
        <w:rPr>
          <w:rFonts w:cstheme="minorHAnsi"/>
          <w:b/>
          <w:bCs/>
          <w:sz w:val="22"/>
          <w:szCs w:val="22"/>
          <w:lang w:val="de-CH"/>
        </w:rPr>
        <w:t>Endlich ist der Frühling da: Die Tage werden läng</w:t>
      </w:r>
      <w:r w:rsidR="005579C6">
        <w:rPr>
          <w:rFonts w:cstheme="minorHAnsi"/>
          <w:b/>
          <w:bCs/>
          <w:sz w:val="22"/>
          <w:szCs w:val="22"/>
          <w:lang w:val="de-CH"/>
        </w:rPr>
        <w:t>er und es dringt wieder mehr Ta</w:t>
      </w:r>
      <w:r w:rsidR="005579C6" w:rsidRPr="005579C6">
        <w:rPr>
          <w:rFonts w:cstheme="minorHAnsi"/>
          <w:b/>
          <w:bCs/>
          <w:sz w:val="22"/>
          <w:szCs w:val="22"/>
          <w:lang w:val="de-CH"/>
        </w:rPr>
        <w:t>geslicht in die eigenen vier Wände. Wenn die Natur</w:t>
      </w:r>
      <w:r w:rsidR="005579C6">
        <w:rPr>
          <w:rFonts w:cstheme="minorHAnsi"/>
          <w:b/>
          <w:bCs/>
          <w:sz w:val="22"/>
          <w:szCs w:val="22"/>
          <w:lang w:val="de-CH"/>
        </w:rPr>
        <w:t xml:space="preserve"> sich wieder von der besten Sei</w:t>
      </w:r>
      <w:r w:rsidR="005579C6" w:rsidRPr="005579C6">
        <w:rPr>
          <w:rFonts w:cstheme="minorHAnsi"/>
          <w:b/>
          <w:bCs/>
          <w:sz w:val="22"/>
          <w:szCs w:val="22"/>
          <w:lang w:val="de-CH"/>
        </w:rPr>
        <w:t xml:space="preserve">te zeigt, wird es auch im eigenen Zuhause wieder einmal Zeit für Veränderung. Doch wie sorgt man für ausreichend Tageslicht und ein gesundes Raumklima? Und wie können Umbauarbeiten nachhaltig gestaltet </w:t>
      </w:r>
      <w:r w:rsidR="005579C6">
        <w:rPr>
          <w:rFonts w:cstheme="minorHAnsi"/>
          <w:b/>
          <w:bCs/>
          <w:sz w:val="22"/>
          <w:szCs w:val="22"/>
          <w:lang w:val="de-CH"/>
        </w:rPr>
        <w:t>werden? 5 Velux Tipps für gesun</w:t>
      </w:r>
      <w:r w:rsidR="005579C6" w:rsidRPr="005579C6">
        <w:rPr>
          <w:rFonts w:cstheme="minorHAnsi"/>
          <w:b/>
          <w:bCs/>
          <w:sz w:val="22"/>
          <w:szCs w:val="22"/>
          <w:lang w:val="de-CH"/>
        </w:rPr>
        <w:t>des und nachhaltiges Renovieren.</w:t>
      </w:r>
    </w:p>
    <w:p w14:paraId="1D5220F1" w14:textId="77777777" w:rsidR="005579C6" w:rsidRPr="00B94FAE" w:rsidRDefault="005579C6" w:rsidP="005579C6">
      <w:pPr>
        <w:spacing w:line="276" w:lineRule="auto"/>
        <w:jc w:val="both"/>
        <w:rPr>
          <w:rFonts w:cstheme="minorHAnsi"/>
          <w:b/>
          <w:bCs/>
          <w:sz w:val="22"/>
          <w:szCs w:val="22"/>
          <w:lang w:val="de-CH"/>
        </w:rPr>
      </w:pPr>
    </w:p>
    <w:p w14:paraId="32FAE16B" w14:textId="42474923" w:rsidR="005579C6" w:rsidRPr="005579C6" w:rsidRDefault="005579C6" w:rsidP="005579C6">
      <w:pPr>
        <w:spacing w:line="276" w:lineRule="auto"/>
        <w:jc w:val="both"/>
        <w:rPr>
          <w:rFonts w:ascii="VELUX Transform Headline" w:hAnsi="VELUX Transform Headline"/>
          <w:sz w:val="22"/>
          <w:szCs w:val="24"/>
          <w:lang w:val="de-CH"/>
        </w:rPr>
      </w:pPr>
      <w:r w:rsidRPr="005579C6">
        <w:rPr>
          <w:rFonts w:ascii="VELUX Transform Headline" w:hAnsi="VELUX Transform Headline"/>
          <w:sz w:val="22"/>
          <w:szCs w:val="24"/>
          <w:lang w:val="de-CH"/>
        </w:rPr>
        <w:t>Der Frühlingsbeginn bringt neue Motivation und Lebenslust. Die kommenden Monate eignen sich daher besonders gut, um bereits lang geplante Wohn- und Bauprojekte voller Tatendrang umzusetzen. Die Verbesserung von Raumklima und Wohlbefinden sollte bei jedem Renovierungsprojekt stets im Vordergrund stehen. Denn wir verbringen rund 90 Prozent unserer Zeit in Innenräumen, obwohl Tageslicht und Frischluft wesentlich zum Wohlbefinden und zur Gesundheit beitragen. Au</w:t>
      </w:r>
      <w:r w:rsidR="00FC3C95">
        <w:rPr>
          <w:rFonts w:ascii="VELUX Transform Headline" w:hAnsi="VELUX Transform Headline"/>
          <w:sz w:val="22"/>
          <w:szCs w:val="24"/>
          <w:lang w:val="de-CH"/>
        </w:rPr>
        <w:t>ss</w:t>
      </w:r>
      <w:r w:rsidRPr="005579C6">
        <w:rPr>
          <w:rFonts w:ascii="VELUX Transform Headline" w:hAnsi="VELUX Transform Headline"/>
          <w:sz w:val="22"/>
          <w:szCs w:val="24"/>
          <w:lang w:val="de-CH"/>
        </w:rPr>
        <w:t>erdem sollte man die Nutzung von Ressourcen und Energieeffizienz bei einem Bauvorhaben ebenfalls im Auge haben – so</w:t>
      </w:r>
      <w:r w:rsidR="00FC3C95">
        <w:rPr>
          <w:rFonts w:ascii="VELUX Transform Headline" w:hAnsi="VELUX Transform Headline"/>
          <w:sz w:val="22"/>
          <w:szCs w:val="24"/>
          <w:lang w:val="de-CH"/>
        </w:rPr>
        <w:t xml:space="preserve"> lassen sich beim Wohnen schliess</w:t>
      </w:r>
      <w:r w:rsidRPr="005579C6">
        <w:rPr>
          <w:rFonts w:ascii="VELUX Transform Headline" w:hAnsi="VELUX Transform Headline"/>
          <w:sz w:val="22"/>
          <w:szCs w:val="24"/>
          <w:lang w:val="de-CH"/>
        </w:rPr>
        <w:t>lich Umwelt und Geldbeutel schonen.</w:t>
      </w:r>
    </w:p>
    <w:p w14:paraId="5DA68A5B" w14:textId="77777777" w:rsidR="005579C6" w:rsidRPr="005579C6" w:rsidRDefault="005579C6" w:rsidP="005579C6">
      <w:pPr>
        <w:spacing w:line="276" w:lineRule="auto"/>
        <w:jc w:val="both"/>
        <w:rPr>
          <w:rFonts w:ascii="VELUX Transform Headline" w:hAnsi="VELUX Transform Headline"/>
          <w:sz w:val="22"/>
          <w:szCs w:val="24"/>
          <w:lang w:val="de-CH"/>
        </w:rPr>
      </w:pPr>
    </w:p>
    <w:p w14:paraId="59169FA5" w14:textId="77777777" w:rsidR="005579C6" w:rsidRPr="005579C6" w:rsidRDefault="005579C6" w:rsidP="005579C6">
      <w:pPr>
        <w:spacing w:line="276" w:lineRule="auto"/>
        <w:jc w:val="both"/>
        <w:rPr>
          <w:rFonts w:ascii="VELUX Transform Headline" w:hAnsi="VELUX Transform Headline"/>
          <w:b/>
          <w:sz w:val="22"/>
          <w:szCs w:val="24"/>
          <w:lang w:val="de-CH"/>
        </w:rPr>
      </w:pPr>
      <w:r w:rsidRPr="005579C6">
        <w:rPr>
          <w:rFonts w:ascii="VELUX Transform Headline" w:hAnsi="VELUX Transform Headline"/>
          <w:b/>
          <w:sz w:val="22"/>
          <w:szCs w:val="24"/>
          <w:lang w:val="de-CH"/>
        </w:rPr>
        <w:t>Tageslichtquellen gezielt planen</w:t>
      </w:r>
    </w:p>
    <w:p w14:paraId="53F76DEF" w14:textId="5B4BA7D2" w:rsidR="005579C6" w:rsidRPr="005579C6" w:rsidRDefault="005579C6" w:rsidP="005579C6">
      <w:pPr>
        <w:spacing w:line="276" w:lineRule="auto"/>
        <w:jc w:val="both"/>
        <w:rPr>
          <w:rFonts w:ascii="VELUX Transform Headline" w:hAnsi="VELUX Transform Headline"/>
          <w:sz w:val="22"/>
          <w:szCs w:val="24"/>
          <w:lang w:val="de-CH"/>
        </w:rPr>
      </w:pPr>
      <w:r w:rsidRPr="005579C6">
        <w:rPr>
          <w:rFonts w:ascii="VELUX Transform Headline" w:hAnsi="VELUX Transform Headline"/>
          <w:sz w:val="22"/>
          <w:szCs w:val="24"/>
          <w:lang w:val="de-CH"/>
        </w:rPr>
        <w:t xml:space="preserve">Tageslicht sorgt für die Ausschüttung des Glückshormons Serotonin, steigert die Leistungsfähigkeit und ist gut für das Raumklima und die Gesundheit. Tageslicht ist für uns Menschen durch seine besondere Frequenz und Wirkung auf den Organismus durch Kunstlicht nicht ersetzbar. Nicht ohne Grund ist Tageslicht als natürlicher </w:t>
      </w:r>
      <w:proofErr w:type="spellStart"/>
      <w:r w:rsidRPr="005579C6">
        <w:rPr>
          <w:rFonts w:ascii="VELUX Transform Headline" w:hAnsi="VELUX Transform Headline"/>
          <w:sz w:val="22"/>
          <w:szCs w:val="24"/>
          <w:lang w:val="de-CH"/>
        </w:rPr>
        <w:t>Stimmungsaufheller</w:t>
      </w:r>
      <w:proofErr w:type="spellEnd"/>
      <w:r w:rsidRPr="005579C6">
        <w:rPr>
          <w:rFonts w:ascii="VELUX Transform Headline" w:hAnsi="VELUX Transform Headline"/>
          <w:sz w:val="22"/>
          <w:szCs w:val="24"/>
          <w:lang w:val="de-CH"/>
        </w:rPr>
        <w:t xml:space="preserve"> bekannt. </w:t>
      </w:r>
      <w:r w:rsidR="00FC3C95">
        <w:rPr>
          <w:rFonts w:ascii="VELUX Transform Headline" w:hAnsi="VELUX Transform Headline"/>
          <w:sz w:val="22"/>
          <w:szCs w:val="24"/>
          <w:lang w:val="de-CH"/>
        </w:rPr>
        <w:t>Zudem</w:t>
      </w:r>
      <w:r w:rsidRPr="005579C6">
        <w:rPr>
          <w:rFonts w:ascii="VELUX Transform Headline" w:hAnsi="VELUX Transform Headline"/>
          <w:sz w:val="22"/>
          <w:szCs w:val="24"/>
          <w:lang w:val="de-CH"/>
        </w:rPr>
        <w:t xml:space="preserve"> gibt es uns wichtige Impulse für das Funktionieren unserer inneren Uhr und Produktivität. Auch in Punkto Stromverbrauch lohnt sich eine gute Tageslichtplanung, da Kunstlicht rund 10 Prozent des Energieverbrauchs im Haushalt ausmacht. Mit gut geplantem Tageslichteinsatz lassen sich somit nicht nur die Energieeffizienz durch Beleuchtung verbessern und die Stromkosten reduzieren, sondern auch das Wohlbefinden steigern. </w:t>
      </w:r>
    </w:p>
    <w:p w14:paraId="5641405E" w14:textId="77777777" w:rsidR="005579C6" w:rsidRPr="005579C6" w:rsidRDefault="005579C6" w:rsidP="005579C6">
      <w:pPr>
        <w:spacing w:line="276" w:lineRule="auto"/>
        <w:jc w:val="both"/>
        <w:rPr>
          <w:rFonts w:ascii="VELUX Transform Headline" w:hAnsi="VELUX Transform Headline"/>
          <w:sz w:val="22"/>
          <w:szCs w:val="24"/>
          <w:lang w:val="de-CH"/>
        </w:rPr>
      </w:pPr>
    </w:p>
    <w:p w14:paraId="204F281F" w14:textId="496C6660" w:rsidR="005579C6" w:rsidRPr="005579C6" w:rsidRDefault="005579C6" w:rsidP="005579C6">
      <w:pPr>
        <w:spacing w:line="276" w:lineRule="auto"/>
        <w:jc w:val="both"/>
        <w:rPr>
          <w:rFonts w:ascii="VELUX Transform Headline" w:hAnsi="VELUX Transform Headline"/>
          <w:sz w:val="22"/>
          <w:szCs w:val="24"/>
          <w:lang w:val="de-CH"/>
        </w:rPr>
      </w:pPr>
      <w:r>
        <w:rPr>
          <w:rFonts w:ascii="VELUX Transform Headline" w:hAnsi="VELUX Transform Headline"/>
          <w:sz w:val="22"/>
          <w:szCs w:val="24"/>
          <w:lang w:val="de-CH"/>
        </w:rPr>
        <w:t>«</w:t>
      </w:r>
      <w:r w:rsidRPr="005579C6">
        <w:rPr>
          <w:rFonts w:ascii="VELUX Transform Headline" w:hAnsi="VELUX Transform Headline"/>
          <w:sz w:val="22"/>
          <w:szCs w:val="24"/>
          <w:lang w:val="de-CH"/>
        </w:rPr>
        <w:t xml:space="preserve">Es ist besonders wichtig die Tageslichtquellen in Wohnräumen gezielt zu planen, sodass tagsüber kein zusätzliches Kunstlicht notwendig ist. Die Ausrichtung der Räume sowie der entsprechende Lichteinfall zu jeder Tages- und Jahreszeit muss </w:t>
      </w:r>
      <w:r>
        <w:rPr>
          <w:rFonts w:ascii="VELUX Transform Headline" w:hAnsi="VELUX Transform Headline"/>
          <w:sz w:val="22"/>
          <w:szCs w:val="24"/>
          <w:lang w:val="de-CH"/>
        </w:rPr>
        <w:t>dabei berücksichtigt werden»</w:t>
      </w:r>
      <w:r w:rsidRPr="005579C6">
        <w:rPr>
          <w:rFonts w:ascii="VELUX Transform Headline" w:hAnsi="VELUX Transform Headline"/>
          <w:sz w:val="22"/>
          <w:szCs w:val="24"/>
          <w:lang w:val="de-CH"/>
        </w:rPr>
        <w:t>, erklärt Christina Brunner,</w:t>
      </w:r>
      <w:r>
        <w:rPr>
          <w:rFonts w:ascii="VELUX Transform Headline" w:hAnsi="VELUX Transform Headline"/>
          <w:sz w:val="22"/>
          <w:szCs w:val="24"/>
          <w:lang w:val="de-CH"/>
        </w:rPr>
        <w:t xml:space="preserve"> Tageslichtexpertin bei Velux. «</w:t>
      </w:r>
      <w:r w:rsidRPr="005579C6">
        <w:rPr>
          <w:rFonts w:ascii="VELUX Transform Headline" w:hAnsi="VELUX Transform Headline"/>
          <w:sz w:val="22"/>
          <w:szCs w:val="24"/>
          <w:lang w:val="de-CH"/>
        </w:rPr>
        <w:t xml:space="preserve">Durch Dach- oder Flachdachfenster dringt wesentlich mehr Tageslicht in den Innenraum. Der </w:t>
      </w:r>
      <w:r w:rsidRPr="005579C6">
        <w:rPr>
          <w:rFonts w:ascii="VELUX Transform Headline" w:hAnsi="VELUX Transform Headline"/>
          <w:sz w:val="22"/>
          <w:szCs w:val="24"/>
          <w:lang w:val="de-CH"/>
        </w:rPr>
        <w:lastRenderedPageBreak/>
        <w:t>Einsatz von künstlichem Licht kann so reduziert werden, wenngleich das Wohlbefinden durch Tageslicht steigt. Zusätzlich bietet Tageslicht eine einzigartige Lichtstimmung und -dynamik sowie die Sicht durchs Fenster eine</w:t>
      </w:r>
      <w:r>
        <w:rPr>
          <w:rFonts w:ascii="VELUX Transform Headline" w:hAnsi="VELUX Transform Headline"/>
          <w:sz w:val="22"/>
          <w:szCs w:val="24"/>
          <w:lang w:val="de-CH"/>
        </w:rPr>
        <w:t>n direkten Bezug zur Au</w:t>
      </w:r>
      <w:r w:rsidR="00FC3C95">
        <w:rPr>
          <w:rFonts w:ascii="VELUX Transform Headline" w:hAnsi="VELUX Transform Headline"/>
          <w:sz w:val="22"/>
          <w:szCs w:val="24"/>
          <w:lang w:val="de-CH"/>
        </w:rPr>
        <w:t>ss</w:t>
      </w:r>
      <w:r>
        <w:rPr>
          <w:rFonts w:ascii="VELUX Transform Headline" w:hAnsi="VELUX Transform Headline"/>
          <w:sz w:val="22"/>
          <w:szCs w:val="24"/>
          <w:lang w:val="de-CH"/>
        </w:rPr>
        <w:t>enwelt».</w:t>
      </w:r>
      <w:r w:rsidRPr="005579C6">
        <w:rPr>
          <w:rFonts w:ascii="VELUX Transform Headline" w:hAnsi="VELUX Transform Headline"/>
          <w:sz w:val="22"/>
          <w:szCs w:val="24"/>
          <w:lang w:val="de-CH"/>
        </w:rPr>
        <w:t xml:space="preserve"> </w:t>
      </w:r>
    </w:p>
    <w:p w14:paraId="17C2FC2A" w14:textId="77777777" w:rsidR="005579C6" w:rsidRPr="005579C6" w:rsidRDefault="005579C6" w:rsidP="005579C6">
      <w:pPr>
        <w:spacing w:line="276" w:lineRule="auto"/>
        <w:jc w:val="both"/>
        <w:rPr>
          <w:rFonts w:ascii="VELUX Transform Headline" w:hAnsi="VELUX Transform Headline"/>
          <w:sz w:val="22"/>
          <w:szCs w:val="24"/>
          <w:lang w:val="de-CH"/>
        </w:rPr>
      </w:pPr>
    </w:p>
    <w:p w14:paraId="2E509500" w14:textId="18471F81" w:rsidR="005579C6" w:rsidRPr="005579C6" w:rsidRDefault="005579C6" w:rsidP="005579C6">
      <w:pPr>
        <w:spacing w:line="276" w:lineRule="auto"/>
        <w:jc w:val="both"/>
        <w:rPr>
          <w:rFonts w:ascii="VELUX Transform Headline" w:hAnsi="VELUX Transform Headline"/>
          <w:sz w:val="22"/>
          <w:szCs w:val="24"/>
          <w:lang w:val="de-CH"/>
        </w:rPr>
      </w:pPr>
      <w:r w:rsidRPr="005579C6">
        <w:rPr>
          <w:rFonts w:ascii="VELUX Transform Headline" w:hAnsi="VELUX Transform Headline"/>
          <w:sz w:val="22"/>
          <w:szCs w:val="24"/>
          <w:lang w:val="de-CH"/>
        </w:rPr>
        <w:t>Bei der Renovierung bestehender Räume wie Arbeits-, Wohn- oder Badezimmer kann eine durchdachte Tageslichtplanung gro</w:t>
      </w:r>
      <w:r w:rsidR="00FC3C95">
        <w:rPr>
          <w:rFonts w:ascii="VELUX Transform Headline" w:hAnsi="VELUX Transform Headline"/>
          <w:sz w:val="22"/>
          <w:szCs w:val="24"/>
          <w:lang w:val="de-CH"/>
        </w:rPr>
        <w:t>ss</w:t>
      </w:r>
      <w:r w:rsidRPr="005579C6">
        <w:rPr>
          <w:rFonts w:ascii="VELUX Transform Headline" w:hAnsi="VELUX Transform Headline"/>
          <w:sz w:val="22"/>
          <w:szCs w:val="24"/>
          <w:lang w:val="de-CH"/>
        </w:rPr>
        <w:t>e Effekte erzielen. Zur Berechnung der optimalen Fenstergrö</w:t>
      </w:r>
      <w:r w:rsidR="00FC3C95">
        <w:rPr>
          <w:rFonts w:ascii="VELUX Transform Headline" w:hAnsi="VELUX Transform Headline"/>
          <w:sz w:val="22"/>
          <w:szCs w:val="24"/>
          <w:lang w:val="de-CH"/>
        </w:rPr>
        <w:t>ss</w:t>
      </w:r>
      <w:r w:rsidRPr="005579C6">
        <w:rPr>
          <w:rFonts w:ascii="VELUX Transform Headline" w:hAnsi="VELUX Transform Headline"/>
          <w:sz w:val="22"/>
          <w:szCs w:val="24"/>
          <w:lang w:val="de-CH"/>
        </w:rPr>
        <w:t>e für einen neuen Wohnraum dient eine einfache Faustformel: Eine Fensterfläche von rund 20 Prozent der Grundfläche des Raums führt in den meisten Fällen zu einer</w:t>
      </w:r>
      <w:r w:rsidR="00FC3C95">
        <w:rPr>
          <w:rFonts w:ascii="VELUX Transform Headline" w:hAnsi="VELUX Transform Headline"/>
          <w:sz w:val="22"/>
          <w:szCs w:val="24"/>
          <w:lang w:val="de-CH"/>
        </w:rPr>
        <w:t xml:space="preserve"> optimalen Belichtung, die der «</w:t>
      </w:r>
      <w:r w:rsidRPr="005579C6">
        <w:rPr>
          <w:rFonts w:ascii="VELUX Transform Headline" w:hAnsi="VELUX Transform Headline"/>
          <w:sz w:val="22"/>
          <w:szCs w:val="24"/>
          <w:lang w:val="de-CH"/>
        </w:rPr>
        <w:t>Tageslichtnorm</w:t>
      </w:r>
      <w:r w:rsidR="00FC3C95">
        <w:rPr>
          <w:rFonts w:ascii="VELUX Transform Headline" w:hAnsi="VELUX Transform Headline"/>
          <w:sz w:val="22"/>
          <w:szCs w:val="24"/>
          <w:lang w:val="de-CH"/>
        </w:rPr>
        <w:t>»</w:t>
      </w:r>
      <w:r w:rsidRPr="005579C6">
        <w:rPr>
          <w:rFonts w:ascii="VELUX Transform Headline" w:hAnsi="VELUX Transform Headline"/>
          <w:sz w:val="22"/>
          <w:szCs w:val="24"/>
          <w:lang w:val="de-CH"/>
        </w:rPr>
        <w:t xml:space="preserve"> </w:t>
      </w:r>
      <w:r w:rsidR="00FC3C95">
        <w:rPr>
          <w:rFonts w:ascii="VELUX Transform Headline" w:hAnsi="VELUX Transform Headline"/>
          <w:sz w:val="22"/>
          <w:szCs w:val="24"/>
          <w:lang w:val="de-CH"/>
        </w:rPr>
        <w:t>SN</w:t>
      </w:r>
      <w:r w:rsidRPr="005579C6">
        <w:rPr>
          <w:rFonts w:ascii="VELUX Transform Headline" w:hAnsi="VELUX Transform Headline"/>
          <w:sz w:val="22"/>
          <w:szCs w:val="24"/>
          <w:lang w:val="de-CH"/>
        </w:rPr>
        <w:t xml:space="preserve"> EN 17037 entspricht. Dies basiert auf Tageslichtberechnungen in verschiedenen Beispiel-Räumen und mit unterschiedlichen Fensterflächen. </w:t>
      </w:r>
    </w:p>
    <w:p w14:paraId="6470EE40" w14:textId="77777777" w:rsidR="005579C6" w:rsidRPr="005579C6" w:rsidRDefault="005579C6" w:rsidP="005579C6">
      <w:pPr>
        <w:spacing w:line="276" w:lineRule="auto"/>
        <w:jc w:val="both"/>
        <w:rPr>
          <w:rFonts w:ascii="VELUX Transform Headline" w:hAnsi="VELUX Transform Headline"/>
          <w:sz w:val="22"/>
          <w:szCs w:val="24"/>
          <w:lang w:val="de-CH"/>
        </w:rPr>
      </w:pPr>
    </w:p>
    <w:p w14:paraId="5B70F181" w14:textId="77777777" w:rsidR="005579C6" w:rsidRPr="005579C6" w:rsidRDefault="005579C6" w:rsidP="005579C6">
      <w:pPr>
        <w:spacing w:line="276" w:lineRule="auto"/>
        <w:jc w:val="both"/>
        <w:rPr>
          <w:rFonts w:ascii="VELUX Transform Headline" w:hAnsi="VELUX Transform Headline"/>
          <w:b/>
          <w:sz w:val="22"/>
          <w:szCs w:val="24"/>
          <w:lang w:val="de-CH"/>
        </w:rPr>
      </w:pPr>
      <w:r w:rsidRPr="005579C6">
        <w:rPr>
          <w:rFonts w:ascii="VELUX Transform Headline" w:hAnsi="VELUX Transform Headline"/>
          <w:b/>
          <w:sz w:val="22"/>
          <w:szCs w:val="24"/>
          <w:lang w:val="de-CH"/>
        </w:rPr>
        <w:t>Gesundes Raumklima durch richtige Fensterplanung</w:t>
      </w:r>
    </w:p>
    <w:p w14:paraId="16EDBD0E" w14:textId="399DD457" w:rsidR="005579C6" w:rsidRPr="005579C6" w:rsidRDefault="005579C6" w:rsidP="005579C6">
      <w:pPr>
        <w:spacing w:line="276" w:lineRule="auto"/>
        <w:jc w:val="both"/>
        <w:rPr>
          <w:rFonts w:ascii="VELUX Transform Headline" w:hAnsi="VELUX Transform Headline"/>
          <w:sz w:val="22"/>
          <w:szCs w:val="24"/>
          <w:lang w:val="de-CH"/>
        </w:rPr>
      </w:pPr>
      <w:r w:rsidRPr="005579C6">
        <w:rPr>
          <w:rFonts w:ascii="VELUX Transform Headline" w:hAnsi="VELUX Transform Headline"/>
          <w:sz w:val="22"/>
          <w:szCs w:val="24"/>
          <w:lang w:val="de-CH"/>
        </w:rPr>
        <w:t xml:space="preserve">Neben der notwendigen Tageslichtzufuhr sind </w:t>
      </w:r>
      <w:r w:rsidR="00FC3C95">
        <w:rPr>
          <w:rFonts w:ascii="VELUX Transform Headline" w:hAnsi="VELUX Transform Headline"/>
          <w:sz w:val="22"/>
          <w:szCs w:val="24"/>
          <w:lang w:val="de-CH"/>
        </w:rPr>
        <w:t>«</w:t>
      </w:r>
      <w:r w:rsidRPr="005579C6">
        <w:rPr>
          <w:rFonts w:ascii="VELUX Transform Headline" w:hAnsi="VELUX Transform Headline"/>
          <w:sz w:val="22"/>
          <w:szCs w:val="24"/>
          <w:lang w:val="de-CH"/>
        </w:rPr>
        <w:t>gesunde</w:t>
      </w:r>
      <w:r w:rsidR="00FC3C95">
        <w:rPr>
          <w:rFonts w:ascii="VELUX Transform Headline" w:hAnsi="VELUX Transform Headline"/>
          <w:sz w:val="22"/>
          <w:szCs w:val="24"/>
          <w:lang w:val="de-CH"/>
        </w:rPr>
        <w:t>»</w:t>
      </w:r>
      <w:r w:rsidRPr="005579C6">
        <w:rPr>
          <w:rFonts w:ascii="VELUX Transform Headline" w:hAnsi="VELUX Transform Headline"/>
          <w:sz w:val="22"/>
          <w:szCs w:val="24"/>
          <w:lang w:val="de-CH"/>
        </w:rPr>
        <w:t xml:space="preserve"> Wohnräume vor allem von einem richtigen Raumklima abhängig. Dies hängt meist direkt oder indirekt mit einer zentralen Steuergrö</w:t>
      </w:r>
      <w:r w:rsidR="00FC3C95">
        <w:rPr>
          <w:rFonts w:ascii="VELUX Transform Headline" w:hAnsi="VELUX Transform Headline"/>
          <w:sz w:val="22"/>
          <w:szCs w:val="24"/>
          <w:lang w:val="de-CH"/>
        </w:rPr>
        <w:t>ss</w:t>
      </w:r>
      <w:r w:rsidRPr="005579C6">
        <w:rPr>
          <w:rFonts w:ascii="VELUX Transform Headline" w:hAnsi="VELUX Transform Headline"/>
          <w:sz w:val="22"/>
          <w:szCs w:val="24"/>
          <w:lang w:val="de-CH"/>
        </w:rPr>
        <w:t>e zusammen: dem Luftwechsel. Um hohe Luftqualität in Innenräumen sicherzustellen, bleibt der regelmä</w:t>
      </w:r>
      <w:r w:rsidR="00FC3C95">
        <w:rPr>
          <w:rFonts w:ascii="VELUX Transform Headline" w:hAnsi="VELUX Transform Headline"/>
          <w:sz w:val="22"/>
          <w:szCs w:val="24"/>
          <w:lang w:val="de-CH"/>
        </w:rPr>
        <w:t>ss</w:t>
      </w:r>
      <w:r w:rsidRPr="005579C6">
        <w:rPr>
          <w:rFonts w:ascii="VELUX Transform Headline" w:hAnsi="VELUX Transform Headline"/>
          <w:sz w:val="22"/>
          <w:szCs w:val="24"/>
          <w:lang w:val="de-CH"/>
        </w:rPr>
        <w:t>ige Austausch der Innenraumluft daher die entscheidende Ma</w:t>
      </w:r>
      <w:r w:rsidR="00FC3C95">
        <w:rPr>
          <w:rFonts w:ascii="VELUX Transform Headline" w:hAnsi="VELUX Transform Headline"/>
          <w:sz w:val="22"/>
          <w:szCs w:val="24"/>
          <w:lang w:val="de-CH"/>
        </w:rPr>
        <w:t>ss</w:t>
      </w:r>
      <w:r w:rsidRPr="005579C6">
        <w:rPr>
          <w:rFonts w:ascii="VELUX Transform Headline" w:hAnsi="VELUX Transform Headline"/>
          <w:sz w:val="22"/>
          <w:szCs w:val="24"/>
          <w:lang w:val="de-CH"/>
        </w:rPr>
        <w:t>nahme – sei es durch manuelles Lüften oder automatisierte technische Vorkehrungen.</w:t>
      </w:r>
    </w:p>
    <w:p w14:paraId="397A77BC" w14:textId="77777777" w:rsidR="005579C6" w:rsidRPr="005579C6" w:rsidRDefault="005579C6" w:rsidP="005579C6">
      <w:pPr>
        <w:spacing w:line="276" w:lineRule="auto"/>
        <w:jc w:val="both"/>
        <w:rPr>
          <w:rFonts w:ascii="VELUX Transform Headline" w:hAnsi="VELUX Transform Headline"/>
          <w:sz w:val="22"/>
          <w:szCs w:val="24"/>
          <w:lang w:val="de-CH"/>
        </w:rPr>
      </w:pPr>
    </w:p>
    <w:p w14:paraId="2A50433C" w14:textId="7C322C8F" w:rsidR="005579C6" w:rsidRPr="005579C6" w:rsidRDefault="005579C6" w:rsidP="005579C6">
      <w:pPr>
        <w:spacing w:line="276" w:lineRule="auto"/>
        <w:jc w:val="both"/>
        <w:rPr>
          <w:rFonts w:ascii="VELUX Transform Headline" w:hAnsi="VELUX Transform Headline"/>
          <w:sz w:val="22"/>
          <w:szCs w:val="24"/>
          <w:lang w:val="de-CH"/>
        </w:rPr>
      </w:pPr>
      <w:r>
        <w:rPr>
          <w:rFonts w:ascii="VELUX Transform Headline" w:hAnsi="VELUX Transform Headline"/>
          <w:sz w:val="22"/>
          <w:szCs w:val="24"/>
          <w:lang w:val="de-CH"/>
        </w:rPr>
        <w:t>«</w:t>
      </w:r>
      <w:r w:rsidRPr="005579C6">
        <w:rPr>
          <w:rFonts w:ascii="VELUX Transform Headline" w:hAnsi="VELUX Transform Headline"/>
          <w:sz w:val="22"/>
          <w:szCs w:val="24"/>
          <w:lang w:val="de-CH"/>
        </w:rPr>
        <w:t>Eine entscheidende Rolle nimmt hier bereits die Planung und Umsetzung durch Architekten und Handwerker ein. Strategisch richtig platzierte Dachfenster und vertikale Fensterelemente als Zu- und Abluft sorgen für optimale Frischluftzufuhr und -zirkulation. Sowohl durch effizientes Querlüften oder noch besser unter Nutzung des sogenannten ‚Kamineffektes‘ ganzer Wohnräume und -bereiche als auch durch den punktuellen Einsatz in besonders feuchtigkeitsinten</w:t>
      </w:r>
      <w:r>
        <w:rPr>
          <w:rFonts w:ascii="VELUX Transform Headline" w:hAnsi="VELUX Transform Headline"/>
          <w:sz w:val="22"/>
          <w:szCs w:val="24"/>
          <w:lang w:val="de-CH"/>
        </w:rPr>
        <w:t>siven Räumen wie Küche oder Bad»</w:t>
      </w:r>
      <w:r w:rsidRPr="005579C6">
        <w:rPr>
          <w:rFonts w:ascii="VELUX Transform Headline" w:hAnsi="VELUX Transform Headline"/>
          <w:sz w:val="22"/>
          <w:szCs w:val="24"/>
          <w:lang w:val="de-CH"/>
        </w:rPr>
        <w:t>, erklärt Christina Brunner.</w:t>
      </w:r>
    </w:p>
    <w:p w14:paraId="643029C4" w14:textId="77777777" w:rsidR="005579C6" w:rsidRPr="005579C6" w:rsidRDefault="005579C6" w:rsidP="005579C6">
      <w:pPr>
        <w:spacing w:line="276" w:lineRule="auto"/>
        <w:jc w:val="both"/>
        <w:rPr>
          <w:rFonts w:ascii="VELUX Transform Headline" w:hAnsi="VELUX Transform Headline"/>
          <w:sz w:val="22"/>
          <w:szCs w:val="24"/>
          <w:lang w:val="de-CH"/>
        </w:rPr>
      </w:pPr>
    </w:p>
    <w:p w14:paraId="26BF1D4B" w14:textId="77777777" w:rsidR="005579C6" w:rsidRPr="005579C6" w:rsidRDefault="005579C6" w:rsidP="005579C6">
      <w:pPr>
        <w:spacing w:line="276" w:lineRule="auto"/>
        <w:jc w:val="both"/>
        <w:rPr>
          <w:rFonts w:ascii="VELUX Transform Headline" w:hAnsi="VELUX Transform Headline"/>
          <w:b/>
          <w:sz w:val="22"/>
          <w:szCs w:val="24"/>
          <w:lang w:val="de-CH"/>
        </w:rPr>
      </w:pPr>
      <w:r w:rsidRPr="005579C6">
        <w:rPr>
          <w:rFonts w:ascii="VELUX Transform Headline" w:hAnsi="VELUX Transform Headline"/>
          <w:b/>
          <w:sz w:val="22"/>
          <w:szCs w:val="24"/>
          <w:lang w:val="de-CH"/>
        </w:rPr>
        <w:t>Die passende Möglichkeit zur Wohnraumerweiterung finden</w:t>
      </w:r>
    </w:p>
    <w:p w14:paraId="0CD39EF7" w14:textId="7EEF3399" w:rsidR="005579C6" w:rsidRPr="005579C6" w:rsidRDefault="005579C6" w:rsidP="005579C6">
      <w:pPr>
        <w:spacing w:line="276" w:lineRule="auto"/>
        <w:jc w:val="both"/>
        <w:rPr>
          <w:rFonts w:ascii="VELUX Transform Headline" w:hAnsi="VELUX Transform Headline"/>
          <w:sz w:val="22"/>
          <w:szCs w:val="24"/>
          <w:lang w:val="de-CH"/>
        </w:rPr>
      </w:pPr>
      <w:r w:rsidRPr="005579C6">
        <w:rPr>
          <w:rFonts w:ascii="VELUX Transform Headline" w:hAnsi="VELUX Transform Headline"/>
          <w:sz w:val="22"/>
          <w:szCs w:val="24"/>
          <w:lang w:val="de-CH"/>
        </w:rPr>
        <w:t xml:space="preserve">Egal ob Familienzuwachs ansteht oder ein neuer Rückzugsort für das </w:t>
      </w:r>
      <w:proofErr w:type="gramStart"/>
      <w:r w:rsidRPr="005579C6">
        <w:rPr>
          <w:rFonts w:ascii="VELUX Transform Headline" w:hAnsi="VELUX Transform Headline"/>
          <w:sz w:val="22"/>
          <w:szCs w:val="24"/>
          <w:lang w:val="de-CH"/>
        </w:rPr>
        <w:t>Home Office</w:t>
      </w:r>
      <w:proofErr w:type="gramEnd"/>
      <w:r w:rsidRPr="005579C6">
        <w:rPr>
          <w:rFonts w:ascii="VELUX Transform Headline" w:hAnsi="VELUX Transform Headline"/>
          <w:sz w:val="22"/>
          <w:szCs w:val="24"/>
          <w:lang w:val="de-CH"/>
        </w:rPr>
        <w:t xml:space="preserve"> gebraucht wird – der Ausbau des Dachbodens ist eine gute Möglichkeit, den Platz im Haus optimal zu nutzen und den Wohnraum zu erweitern. Werden ein oder zwei zusätzliche Zimmer benötigt, ist der Dachgeschoss-Ausbau eine sehr beliebte Lösung, die auch oftmals günstiger ist als ein Zubau oder der Umzug in ein neues Eigenheim. </w:t>
      </w:r>
      <w:r w:rsidR="00FC3C95">
        <w:rPr>
          <w:rFonts w:ascii="VELUX Transform Headline" w:hAnsi="VELUX Transform Headline"/>
          <w:sz w:val="22"/>
          <w:szCs w:val="24"/>
          <w:lang w:val="de-CH"/>
        </w:rPr>
        <w:t>«</w:t>
      </w:r>
      <w:r w:rsidRPr="005579C6">
        <w:rPr>
          <w:rFonts w:ascii="VELUX Transform Headline" w:hAnsi="VELUX Transform Headline"/>
          <w:sz w:val="22"/>
          <w:szCs w:val="24"/>
          <w:lang w:val="de-CH"/>
        </w:rPr>
        <w:t xml:space="preserve">Dabei sollte man vor allem darauf achten, das Dachgeschoss mit möglichst viel Tageslicht zu versorgen und Wände und Decken in hellen Farben zu streichen. Passende Dachfenster sorgen hier nicht nur für ein gesundes Raumklima durch die Zufuhr von Frischluft, sondern können das Dachgeschoss in eine wahre Lichtoase verwandeln. Vor </w:t>
      </w:r>
      <w:r w:rsidRPr="005579C6">
        <w:rPr>
          <w:rFonts w:ascii="VELUX Transform Headline" w:hAnsi="VELUX Transform Headline"/>
          <w:sz w:val="22"/>
          <w:szCs w:val="24"/>
          <w:lang w:val="de-CH"/>
        </w:rPr>
        <w:lastRenderedPageBreak/>
        <w:t>allem in Zeiten, in denen wir viel daheim sind, ist die ausreichende Versorgung mit Tageslicht auch ein wichtiger Faktor für die Gesundheit</w:t>
      </w:r>
      <w:r w:rsidR="00FC3C95">
        <w:rPr>
          <w:rFonts w:ascii="VELUX Transform Headline" w:hAnsi="VELUX Transform Headline"/>
          <w:sz w:val="22"/>
          <w:szCs w:val="24"/>
          <w:lang w:val="de-CH"/>
        </w:rPr>
        <w:t>»</w:t>
      </w:r>
      <w:r w:rsidRPr="005579C6">
        <w:rPr>
          <w:rFonts w:ascii="VELUX Transform Headline" w:hAnsi="VELUX Transform Headline"/>
          <w:sz w:val="22"/>
          <w:szCs w:val="24"/>
          <w:lang w:val="de-CH"/>
        </w:rPr>
        <w:t>, so Expertin Brunner.</w:t>
      </w:r>
    </w:p>
    <w:p w14:paraId="2D861F9B" w14:textId="77777777" w:rsidR="005579C6" w:rsidRPr="005579C6" w:rsidRDefault="005579C6" w:rsidP="005579C6">
      <w:pPr>
        <w:spacing w:line="276" w:lineRule="auto"/>
        <w:jc w:val="both"/>
        <w:rPr>
          <w:rFonts w:ascii="VELUX Transform Headline" w:hAnsi="VELUX Transform Headline"/>
          <w:sz w:val="22"/>
          <w:szCs w:val="24"/>
          <w:lang w:val="de-CH"/>
        </w:rPr>
      </w:pPr>
    </w:p>
    <w:p w14:paraId="0D7747CA" w14:textId="77777777" w:rsidR="005579C6" w:rsidRPr="005579C6" w:rsidRDefault="005579C6" w:rsidP="005579C6">
      <w:pPr>
        <w:spacing w:line="276" w:lineRule="auto"/>
        <w:jc w:val="both"/>
        <w:rPr>
          <w:rFonts w:ascii="VELUX Transform Headline" w:hAnsi="VELUX Transform Headline"/>
          <w:sz w:val="22"/>
          <w:szCs w:val="24"/>
          <w:lang w:val="de-CH"/>
        </w:rPr>
      </w:pPr>
      <w:r w:rsidRPr="005579C6">
        <w:rPr>
          <w:rFonts w:ascii="VELUX Transform Headline" w:hAnsi="VELUX Transform Headline"/>
          <w:sz w:val="22"/>
          <w:szCs w:val="24"/>
          <w:lang w:val="de-CH"/>
        </w:rPr>
        <w:t xml:space="preserve">Ist ein Zu- oder Ausbau geplant, sollte man zuvor klar festlegen, wie der neu gewonnene Wohnbereich genützt werden soll. Zusätzliche Küchen- oder Essbereiche können beispielsweise das neue Herzstück des Eigenheims bilden. Durch </w:t>
      </w:r>
      <w:proofErr w:type="spellStart"/>
      <w:r w:rsidRPr="005579C6">
        <w:rPr>
          <w:rFonts w:ascii="VELUX Transform Headline" w:hAnsi="VELUX Transform Headline"/>
          <w:sz w:val="22"/>
          <w:szCs w:val="24"/>
          <w:lang w:val="de-CH"/>
        </w:rPr>
        <w:t>öffenbare</w:t>
      </w:r>
      <w:proofErr w:type="spellEnd"/>
      <w:r w:rsidRPr="005579C6">
        <w:rPr>
          <w:rFonts w:ascii="VELUX Transform Headline" w:hAnsi="VELUX Transform Headline"/>
          <w:sz w:val="22"/>
          <w:szCs w:val="24"/>
          <w:lang w:val="de-CH"/>
        </w:rPr>
        <w:t xml:space="preserve"> Dachfenster über dem Esstisch oder der Küchenzeile, kann dabei unangenehmen Essensgerüchen und zu viel Luftfeuchtigkeit gut vorgebeugt werden. Abgesehen davon sorgen sie für Tageslichteinfall genau dort, wo es benötigt wird. Dach- und Fassadenlichtelemente bieten zusätzlich Ausblick in die Natur und Umgebung.</w:t>
      </w:r>
    </w:p>
    <w:p w14:paraId="3409D8FD" w14:textId="77777777" w:rsidR="005579C6" w:rsidRPr="005579C6" w:rsidRDefault="005579C6" w:rsidP="005579C6">
      <w:pPr>
        <w:spacing w:line="276" w:lineRule="auto"/>
        <w:jc w:val="both"/>
        <w:rPr>
          <w:rFonts w:ascii="VELUX Transform Headline" w:hAnsi="VELUX Transform Headline"/>
          <w:sz w:val="22"/>
          <w:szCs w:val="24"/>
          <w:lang w:val="de-CH"/>
        </w:rPr>
      </w:pPr>
    </w:p>
    <w:p w14:paraId="78D63C1F" w14:textId="77777777" w:rsidR="005579C6" w:rsidRPr="005579C6" w:rsidRDefault="005579C6" w:rsidP="005579C6">
      <w:pPr>
        <w:spacing w:line="276" w:lineRule="auto"/>
        <w:jc w:val="both"/>
        <w:rPr>
          <w:rFonts w:ascii="VELUX Transform Headline" w:hAnsi="VELUX Transform Headline"/>
          <w:b/>
          <w:sz w:val="22"/>
          <w:szCs w:val="24"/>
          <w:lang w:val="de-CH"/>
        </w:rPr>
      </w:pPr>
      <w:r w:rsidRPr="005579C6">
        <w:rPr>
          <w:rFonts w:ascii="VELUX Transform Headline" w:hAnsi="VELUX Transform Headline"/>
          <w:b/>
          <w:sz w:val="22"/>
          <w:szCs w:val="24"/>
          <w:lang w:val="de-CH"/>
        </w:rPr>
        <w:t>Energiegewinne durch Solar und Sonnenlicht nützen</w:t>
      </w:r>
    </w:p>
    <w:p w14:paraId="4DCD65C6" w14:textId="77777777" w:rsidR="005579C6" w:rsidRPr="005579C6" w:rsidRDefault="005579C6" w:rsidP="005579C6">
      <w:pPr>
        <w:spacing w:line="276" w:lineRule="auto"/>
        <w:jc w:val="both"/>
        <w:rPr>
          <w:rFonts w:ascii="VELUX Transform Headline" w:hAnsi="VELUX Transform Headline"/>
          <w:sz w:val="22"/>
          <w:szCs w:val="24"/>
          <w:lang w:val="de-CH"/>
        </w:rPr>
      </w:pPr>
      <w:r w:rsidRPr="005579C6">
        <w:rPr>
          <w:rFonts w:ascii="VELUX Transform Headline" w:hAnsi="VELUX Transform Headline"/>
          <w:sz w:val="22"/>
          <w:szCs w:val="24"/>
          <w:lang w:val="de-CH"/>
        </w:rPr>
        <w:t>Wer ökologisch Bauen und Renovieren möchte, sollte auch über eine Solaranlage auf dem Dach nachdenken. Die aus Photovoltaik gewonnene Energie kann in das öffentliche Netz eingespeist und/oder für den Eigenverbrauch aufgewendet werden. Vor dem Hintergrund ständig steigender Strompreise kann es lohnender sein, den Strom für den Eigenverbrauch zu erzeugen. So wird ein wichtiger Beitrag zu Nachhaltigkeit geleistet. Jedoch sollte die Anbringung von Photovoltaik-Paneelen nicht auf Kosten des Tageslichts durch Fensterflächen gehen, da dies einen starken Verlust an Wohnkomfort und einen zusätzlichen Bedarf an Kunstlicht bedeuten kann.</w:t>
      </w:r>
    </w:p>
    <w:p w14:paraId="5BC64827" w14:textId="77777777" w:rsidR="005579C6" w:rsidRPr="005579C6" w:rsidRDefault="005579C6" w:rsidP="005579C6">
      <w:pPr>
        <w:spacing w:line="276" w:lineRule="auto"/>
        <w:jc w:val="both"/>
        <w:rPr>
          <w:rFonts w:ascii="VELUX Transform Headline" w:hAnsi="VELUX Transform Headline"/>
          <w:sz w:val="22"/>
          <w:szCs w:val="24"/>
          <w:lang w:val="de-CH"/>
        </w:rPr>
      </w:pPr>
    </w:p>
    <w:p w14:paraId="60CAD73C" w14:textId="77777777" w:rsidR="005579C6" w:rsidRPr="005579C6" w:rsidRDefault="005579C6" w:rsidP="005579C6">
      <w:pPr>
        <w:spacing w:line="276" w:lineRule="auto"/>
        <w:jc w:val="both"/>
        <w:rPr>
          <w:rFonts w:ascii="VELUX Transform Headline" w:hAnsi="VELUX Transform Headline"/>
          <w:b/>
          <w:sz w:val="22"/>
          <w:szCs w:val="24"/>
          <w:lang w:val="de-CH"/>
        </w:rPr>
      </w:pPr>
      <w:r w:rsidRPr="005579C6">
        <w:rPr>
          <w:rFonts w:ascii="VELUX Transform Headline" w:hAnsi="VELUX Transform Headline"/>
          <w:b/>
          <w:sz w:val="22"/>
          <w:szCs w:val="24"/>
          <w:lang w:val="de-CH"/>
        </w:rPr>
        <w:t>Renovieren im Sinne der Umwelt</w:t>
      </w:r>
    </w:p>
    <w:p w14:paraId="60AFF52F" w14:textId="0273CC67" w:rsidR="005579C6" w:rsidRPr="005579C6" w:rsidRDefault="005579C6" w:rsidP="005579C6">
      <w:pPr>
        <w:spacing w:line="276" w:lineRule="auto"/>
        <w:jc w:val="both"/>
        <w:rPr>
          <w:rFonts w:ascii="VELUX Transform Headline" w:hAnsi="VELUX Transform Headline"/>
          <w:sz w:val="22"/>
          <w:szCs w:val="24"/>
          <w:lang w:val="de-CH"/>
        </w:rPr>
      </w:pPr>
      <w:r w:rsidRPr="005579C6">
        <w:rPr>
          <w:rFonts w:ascii="VELUX Transform Headline" w:hAnsi="VELUX Transform Headline"/>
          <w:sz w:val="22"/>
          <w:szCs w:val="24"/>
          <w:lang w:val="de-CH"/>
        </w:rPr>
        <w:t>Nachhaltigkeit gewinnt in Hinblick auf den Klimawandel in vielen Lebensbereichen an Bedeutung. So ist auch ökologisches Bauen ein Thema, dass viele Haus- und Wohnungsbesitzer bei Sanierungsma</w:t>
      </w:r>
      <w:r w:rsidR="00FC3C95">
        <w:rPr>
          <w:rFonts w:ascii="VELUX Transform Headline" w:hAnsi="VELUX Transform Headline"/>
          <w:sz w:val="22"/>
          <w:szCs w:val="24"/>
          <w:lang w:val="de-CH"/>
        </w:rPr>
        <w:t>ss</w:t>
      </w:r>
      <w:r w:rsidRPr="005579C6">
        <w:rPr>
          <w:rFonts w:ascii="VELUX Transform Headline" w:hAnsi="VELUX Transform Headline"/>
          <w:sz w:val="22"/>
          <w:szCs w:val="24"/>
          <w:lang w:val="de-CH"/>
        </w:rPr>
        <w:t>nahmen berücksichtigen möchten. Nachhaltige Baustoffe bestehen aus nachwachsenden Rohstoffen und verzichten auf den Einsatz von Chemikalien, wodurch sie die Umwelt schonen und ein gesundes Raumklima begünstigen. Besonders nachhaltig sind Baustoffe, die mit einem geringen Energieaufwand produziert wurden und kurze Transportwege hinter sich haben. Sie können zum Beispiel als Dämmung oder Bodenbelag zum Einsatz kommen. Klassische Naturbaustoffe sind Ton, Lehm, Holz, Kork, Hanf und Kalk. Verbunden mit ökologischen Farben und Lacken können Sie so nachhaltig und umweltschonend sanieren. Insbesondere im Dachgeschoss ist eine gute Dämmung unabdingbar, um Energie und Heizkosten zu sparen und frühsommerlicher Wärme entgegenzuwirken.</w:t>
      </w:r>
    </w:p>
    <w:p w14:paraId="595DE47D" w14:textId="77777777" w:rsidR="005579C6" w:rsidRPr="005579C6" w:rsidRDefault="005579C6" w:rsidP="005579C6">
      <w:pPr>
        <w:spacing w:line="276" w:lineRule="auto"/>
        <w:jc w:val="both"/>
        <w:rPr>
          <w:rFonts w:ascii="VELUX Transform Headline" w:hAnsi="VELUX Transform Headline"/>
          <w:sz w:val="22"/>
          <w:szCs w:val="24"/>
          <w:lang w:val="de-CH"/>
        </w:rPr>
      </w:pPr>
    </w:p>
    <w:p w14:paraId="02137624" w14:textId="77777777" w:rsidR="005579C6" w:rsidRPr="005579C6" w:rsidRDefault="005579C6" w:rsidP="005579C6">
      <w:pPr>
        <w:spacing w:line="276" w:lineRule="auto"/>
        <w:jc w:val="both"/>
        <w:rPr>
          <w:rFonts w:ascii="VELUX Transform Headline" w:hAnsi="VELUX Transform Headline"/>
          <w:sz w:val="22"/>
          <w:szCs w:val="24"/>
          <w:lang w:val="de-CH"/>
        </w:rPr>
      </w:pPr>
      <w:r w:rsidRPr="005579C6">
        <w:rPr>
          <w:rFonts w:ascii="VELUX Transform Headline" w:hAnsi="VELUX Transform Headline"/>
          <w:sz w:val="22"/>
          <w:szCs w:val="24"/>
          <w:lang w:val="de-CH"/>
        </w:rPr>
        <w:t xml:space="preserve">Eine weitere zentrale Rolle spielen die Fenster: spätestens, wenn sie beschädigt und verwittert sind, sollten sie getauscht werden, da sie den aktuellen Energiestandards nicht mehr gerecht werden. Dabei sind energieeffiziente Fenster ein Muss für </w:t>
      </w:r>
      <w:r w:rsidRPr="005579C6">
        <w:rPr>
          <w:rFonts w:ascii="VELUX Transform Headline" w:hAnsi="VELUX Transform Headline"/>
          <w:sz w:val="22"/>
          <w:szCs w:val="24"/>
          <w:lang w:val="de-CH"/>
        </w:rPr>
        <w:lastRenderedPageBreak/>
        <w:t>nachhaltige Architektur, denn über alte Fenster geht viel Energie verloren, sodass sich die Investition in neue Fenster auf lange Sicht auch finanziell rechnet. Empfehlenswert sind zum Beispiel dreifach verglaste Fenster, die aktuelle Anforderungen erfüllen. Der sogenannte U-Wert, der Wärmedurchgangskoeffizient, gibt Aufschluss über die Wärmedämmung von Fenstern und Türen. Je niedriger dieser Wert ist, desto besser ist die Wärmedämmung.</w:t>
      </w:r>
    </w:p>
    <w:p w14:paraId="4C142A11" w14:textId="0C9977EB" w:rsidR="00B336C1" w:rsidRPr="005579C6" w:rsidRDefault="00B336C1" w:rsidP="00B336C1">
      <w:pPr>
        <w:spacing w:line="276" w:lineRule="auto"/>
        <w:jc w:val="both"/>
        <w:rPr>
          <w:rFonts w:ascii="VELUX Transform Headline" w:hAnsi="VELUX Transform Headline" w:cs="Arial"/>
          <w:b/>
          <w:bCs/>
          <w:lang w:val="de-CH"/>
        </w:rPr>
      </w:pPr>
    </w:p>
    <w:p w14:paraId="70C67C18" w14:textId="1A5AE934" w:rsidR="005579C6" w:rsidRDefault="005A2CC4" w:rsidP="00B336C1">
      <w:pPr>
        <w:spacing w:line="276" w:lineRule="auto"/>
        <w:jc w:val="both"/>
        <w:rPr>
          <w:rStyle w:val="Hyperlink"/>
          <w:rFonts w:ascii="VELUX Transform" w:eastAsia="Calibri" w:hAnsi="VELUX Transform"/>
          <w:sz w:val="22"/>
          <w:szCs w:val="22"/>
          <w:lang w:val="de-CH"/>
        </w:rPr>
      </w:pPr>
      <w:r w:rsidRPr="005A2CC4">
        <w:rPr>
          <w:rFonts w:ascii="VELUX Transform" w:eastAsia="Calibri" w:hAnsi="VELUX Transform"/>
          <w:sz w:val="22"/>
          <w:szCs w:val="22"/>
          <w:lang w:val="de-CH"/>
        </w:rPr>
        <w:fldChar w:fldCharType="begin"/>
      </w:r>
      <w:r w:rsidR="00FE7DE3">
        <w:rPr>
          <w:rFonts w:ascii="VELUX Transform" w:eastAsia="Calibri" w:hAnsi="VELUX Transform"/>
          <w:sz w:val="22"/>
          <w:szCs w:val="22"/>
          <w:lang w:val="de-CH"/>
        </w:rPr>
        <w:instrText>HYPERLINK "https://press.velux.ch/fruehlingserwachen-im-wohnraum--5-tipps-fuer-gesundes-und-nachhaltiges-renovieren"</w:instrText>
      </w:r>
      <w:r w:rsidR="00FE7DE3" w:rsidRPr="005A2CC4">
        <w:rPr>
          <w:rFonts w:ascii="VELUX Transform" w:eastAsia="Calibri" w:hAnsi="VELUX Transform"/>
          <w:sz w:val="22"/>
          <w:szCs w:val="22"/>
          <w:lang w:val="de-CH"/>
        </w:rPr>
      </w:r>
      <w:r w:rsidRPr="005A2CC4">
        <w:rPr>
          <w:rFonts w:ascii="VELUX Transform" w:eastAsia="Calibri" w:hAnsi="VELUX Transform"/>
          <w:sz w:val="22"/>
          <w:szCs w:val="22"/>
          <w:lang w:val="de-CH"/>
        </w:rPr>
        <w:fldChar w:fldCharType="separate"/>
      </w:r>
      <w:r w:rsidR="007C1615" w:rsidRPr="005A2CC4">
        <w:rPr>
          <w:rStyle w:val="Hyperlink"/>
          <w:rFonts w:ascii="VELUX Transform" w:eastAsia="Calibri" w:hAnsi="VELUX Transform"/>
          <w:sz w:val="22"/>
          <w:szCs w:val="22"/>
          <w:lang w:val="de-CH"/>
        </w:rPr>
        <w:t>Bildma</w:t>
      </w:r>
      <w:bookmarkStart w:id="0" w:name="_GoBack"/>
      <w:bookmarkEnd w:id="0"/>
      <w:r w:rsidR="007C1615" w:rsidRPr="005A2CC4">
        <w:rPr>
          <w:rStyle w:val="Hyperlink"/>
          <w:rFonts w:ascii="VELUX Transform" w:eastAsia="Calibri" w:hAnsi="VELUX Transform"/>
          <w:sz w:val="22"/>
          <w:szCs w:val="22"/>
          <w:lang w:val="de-CH"/>
        </w:rPr>
        <w:t xml:space="preserve">terial </w:t>
      </w:r>
    </w:p>
    <w:p w14:paraId="064AE648" w14:textId="77777777" w:rsidR="007C1615" w:rsidRPr="005A2CC4" w:rsidRDefault="007C1615" w:rsidP="00B336C1">
      <w:pPr>
        <w:spacing w:line="276" w:lineRule="auto"/>
        <w:jc w:val="both"/>
        <w:rPr>
          <w:rStyle w:val="Hyperlink"/>
          <w:rFonts w:ascii="VELUX Transform" w:eastAsia="Calibri" w:hAnsi="VELUX Transform"/>
          <w:sz w:val="22"/>
          <w:szCs w:val="22"/>
          <w:lang w:val="de-CH"/>
        </w:rPr>
      </w:pPr>
    </w:p>
    <w:p w14:paraId="09939663" w14:textId="40C856B4" w:rsidR="007C1615" w:rsidRPr="00B94FAE" w:rsidRDefault="005A2CC4" w:rsidP="007C1615">
      <w:pPr>
        <w:pStyle w:val="CBody911reg10BaselineLANGUAGE"/>
        <w:pBdr>
          <w:bottom w:val="single" w:sz="4" w:space="1" w:color="auto"/>
        </w:pBdr>
        <w:spacing w:line="276" w:lineRule="auto"/>
        <w:jc w:val="both"/>
        <w:rPr>
          <w:bCs/>
          <w:lang w:val="de-CH"/>
        </w:rPr>
      </w:pPr>
      <w:r w:rsidRPr="005A2CC4">
        <w:rPr>
          <w:rFonts w:ascii="VELUX Transform" w:eastAsia="Calibri" w:hAnsi="VELUX Transform" w:cs="Times New Roman"/>
          <w:color w:val="auto"/>
          <w:spacing w:val="0"/>
          <w:sz w:val="22"/>
          <w:szCs w:val="22"/>
          <w:lang w:val="de-CH" w:eastAsia="de-DE" w:bidi="de-DE"/>
        </w:rPr>
        <w:fldChar w:fldCharType="end"/>
      </w:r>
    </w:p>
    <w:p w14:paraId="7DFD1C91" w14:textId="77777777" w:rsidR="007C1615" w:rsidRPr="00B94FAE" w:rsidRDefault="007C1615" w:rsidP="007C1615">
      <w:pPr>
        <w:spacing w:line="276" w:lineRule="auto"/>
        <w:ind w:right="-1"/>
        <w:textAlignment w:val="baseline"/>
        <w:rPr>
          <w:rFonts w:ascii="VELUX Transform" w:eastAsiaTheme="minorHAnsi" w:hAnsi="VELUX Transform" w:cs="Segoe UI"/>
          <w:sz w:val="18"/>
          <w:szCs w:val="18"/>
          <w:lang w:val="de-CH" w:eastAsia="zh-CN"/>
        </w:rPr>
      </w:pPr>
      <w:r w:rsidRPr="00B94FAE">
        <w:rPr>
          <w:rFonts w:ascii="VELUX Transform" w:hAnsi="VELUX Transform" w:cs="Arial"/>
          <w:b/>
          <w:bCs/>
          <w:lang w:val="de-CH" w:eastAsia="zh-CN"/>
        </w:rPr>
        <w:t>Kontakt Presse:</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96"/>
        <w:gridCol w:w="3827"/>
      </w:tblGrid>
      <w:tr w:rsidR="007C1615" w:rsidRPr="00B94FAE" w14:paraId="31FC581B" w14:textId="77777777" w:rsidTr="00383D2C">
        <w:trPr>
          <w:trHeight w:val="1673"/>
        </w:trPr>
        <w:tc>
          <w:tcPr>
            <w:tcW w:w="6096" w:type="dxa"/>
            <w:tcBorders>
              <w:top w:val="nil"/>
              <w:left w:val="nil"/>
              <w:bottom w:val="nil"/>
              <w:right w:val="nil"/>
            </w:tcBorders>
            <w:hideMark/>
          </w:tcPr>
          <w:p w14:paraId="723DE740" w14:textId="77777777" w:rsidR="007C1615" w:rsidRPr="00B94FAE" w:rsidRDefault="007C1615" w:rsidP="00383D2C">
            <w:pPr>
              <w:spacing w:line="276" w:lineRule="auto"/>
              <w:ind w:right="-994"/>
              <w:rPr>
                <w:rFonts w:ascii="VELUX Transform" w:hAnsi="VELUX Transform" w:cs="Arial"/>
                <w:lang w:val="de-CH" w:eastAsia="en-US"/>
              </w:rPr>
            </w:pPr>
            <w:r w:rsidRPr="00B94FAE">
              <w:rPr>
                <w:rFonts w:ascii="VELUX Transform" w:hAnsi="VELUX Transform" w:cs="Arial"/>
                <w:lang w:val="de-CH"/>
              </w:rPr>
              <w:t>Velux Deutschland, Österreich &amp; Schweiz</w:t>
            </w:r>
          </w:p>
          <w:p w14:paraId="4BDD76C3" w14:textId="77777777" w:rsidR="007C1615" w:rsidRPr="00B94FAE" w:rsidRDefault="007C1615" w:rsidP="00383D2C">
            <w:pPr>
              <w:spacing w:line="276" w:lineRule="auto"/>
              <w:ind w:right="-994"/>
              <w:textAlignment w:val="baseline"/>
              <w:rPr>
                <w:rFonts w:ascii="VELUX Transform" w:hAnsi="VELUX Transform" w:cstheme="minorBidi"/>
                <w:sz w:val="24"/>
                <w:szCs w:val="22"/>
                <w:lang w:val="de-CH" w:eastAsia="zh-CN"/>
              </w:rPr>
            </w:pPr>
            <w:r w:rsidRPr="00B94FAE">
              <w:rPr>
                <w:rFonts w:ascii="VELUX Transform" w:hAnsi="VELUX Transform" w:cs="Arial"/>
                <w:lang w:val="de-CH" w:eastAsia="zh-CN"/>
              </w:rPr>
              <w:t>Public Relations </w:t>
            </w:r>
          </w:p>
          <w:p w14:paraId="0A220211" w14:textId="77777777" w:rsidR="007C1615" w:rsidRPr="00B94FAE" w:rsidRDefault="007C1615" w:rsidP="00383D2C">
            <w:pPr>
              <w:spacing w:line="276" w:lineRule="auto"/>
              <w:ind w:right="-994"/>
              <w:textAlignment w:val="baseline"/>
              <w:rPr>
                <w:rFonts w:ascii="VELUX Transform" w:hAnsi="VELUX Transform"/>
                <w:sz w:val="24"/>
                <w:lang w:val="de-CH" w:eastAsia="zh-CN"/>
              </w:rPr>
            </w:pPr>
            <w:r w:rsidRPr="00B94FAE">
              <w:rPr>
                <w:rFonts w:ascii="VELUX Transform" w:hAnsi="VELUX Transform" w:cs="Arial"/>
                <w:lang w:val="de-CH" w:eastAsia="zh-CN"/>
              </w:rPr>
              <w:t>Maik Seete </w:t>
            </w:r>
          </w:p>
          <w:p w14:paraId="55B5F6E1" w14:textId="77777777" w:rsidR="007C1615" w:rsidRPr="00B94FAE" w:rsidRDefault="007C1615" w:rsidP="00383D2C">
            <w:pPr>
              <w:spacing w:line="276" w:lineRule="auto"/>
              <w:ind w:right="-994"/>
              <w:textAlignment w:val="baseline"/>
              <w:rPr>
                <w:rFonts w:ascii="VELUX Transform" w:hAnsi="VELUX Transform"/>
                <w:sz w:val="24"/>
                <w:lang w:val="de-CH" w:eastAsia="zh-CN"/>
              </w:rPr>
            </w:pPr>
            <w:proofErr w:type="spellStart"/>
            <w:r w:rsidRPr="00B94FAE">
              <w:rPr>
                <w:rFonts w:ascii="VELUX Transform" w:hAnsi="VELUX Transform" w:cs="Arial"/>
                <w:lang w:val="de-CH" w:eastAsia="zh-CN"/>
              </w:rPr>
              <w:t>Gazellenkamp</w:t>
            </w:r>
            <w:proofErr w:type="spellEnd"/>
            <w:r w:rsidRPr="00B94FAE">
              <w:rPr>
                <w:rFonts w:ascii="VELUX Transform" w:hAnsi="VELUX Transform" w:cs="Arial"/>
                <w:lang w:val="de-CH" w:eastAsia="zh-CN"/>
              </w:rPr>
              <w:t xml:space="preserve"> 168 </w:t>
            </w:r>
          </w:p>
          <w:p w14:paraId="40CCF220" w14:textId="77777777" w:rsidR="007C1615" w:rsidRPr="00B94FAE" w:rsidRDefault="007C1615" w:rsidP="00383D2C">
            <w:pPr>
              <w:spacing w:line="276" w:lineRule="auto"/>
              <w:ind w:right="-994"/>
              <w:textAlignment w:val="baseline"/>
              <w:rPr>
                <w:rFonts w:ascii="VELUX Transform" w:hAnsi="VELUX Transform"/>
                <w:sz w:val="24"/>
                <w:lang w:val="de-CH" w:eastAsia="zh-CN"/>
              </w:rPr>
            </w:pPr>
            <w:r w:rsidRPr="00B94FAE">
              <w:rPr>
                <w:rFonts w:ascii="VELUX Transform" w:hAnsi="VELUX Transform" w:cs="Arial"/>
                <w:lang w:val="de-CH" w:eastAsia="zh-CN"/>
              </w:rPr>
              <w:t>22502 Hamburg  </w:t>
            </w:r>
          </w:p>
          <w:p w14:paraId="11718E0B" w14:textId="77777777" w:rsidR="007C1615" w:rsidRPr="00B94FAE" w:rsidRDefault="007C1615" w:rsidP="00383D2C">
            <w:pPr>
              <w:spacing w:line="276" w:lineRule="auto"/>
              <w:ind w:right="-994"/>
              <w:textAlignment w:val="baseline"/>
              <w:rPr>
                <w:rFonts w:ascii="VELUX Transform" w:hAnsi="VELUX Transform"/>
                <w:sz w:val="24"/>
                <w:lang w:val="de-CH" w:eastAsia="zh-CN"/>
              </w:rPr>
            </w:pPr>
            <w:r w:rsidRPr="00B94FAE">
              <w:rPr>
                <w:rFonts w:ascii="VELUX Transform" w:hAnsi="VELUX Transform" w:cs="Arial"/>
                <w:lang w:val="de-CH" w:eastAsia="zh-CN"/>
              </w:rPr>
              <w:t>Tel.: +49 (040) 5 47 07-4 66 </w:t>
            </w:r>
          </w:p>
          <w:p w14:paraId="4C62FC5C" w14:textId="77777777" w:rsidR="007C1615" w:rsidRPr="005A2CC4" w:rsidRDefault="007C1615" w:rsidP="00383D2C">
            <w:pPr>
              <w:spacing w:line="276" w:lineRule="auto"/>
              <w:ind w:right="-994"/>
              <w:textAlignment w:val="baseline"/>
              <w:rPr>
                <w:rFonts w:ascii="VELUX Transform" w:hAnsi="VELUX Transform" w:cs="Arial"/>
                <w:lang w:val="fr-CH" w:eastAsia="zh-CN"/>
              </w:rPr>
            </w:pPr>
            <w:r w:rsidRPr="005A2CC4">
              <w:rPr>
                <w:rFonts w:ascii="VELUX Transform" w:hAnsi="VELUX Transform" w:cs="Arial"/>
                <w:lang w:val="fr-CH" w:eastAsia="zh-CN"/>
              </w:rPr>
              <w:t xml:space="preserve">Mail: </w:t>
            </w:r>
            <w:hyperlink r:id="rId11" w:history="1">
              <w:r w:rsidRPr="005A2CC4">
                <w:rPr>
                  <w:rStyle w:val="Hyperlink"/>
                  <w:rFonts w:ascii="VELUX Transform" w:eastAsiaTheme="majorEastAsia" w:hAnsi="VELUX Transform" w:cs="Arial"/>
                  <w:lang w:val="fr-CH" w:eastAsia="zh-CN"/>
                </w:rPr>
                <w:t>maik.seete@velux.com</w:t>
              </w:r>
            </w:hyperlink>
            <w:r w:rsidRPr="005A2CC4">
              <w:rPr>
                <w:rFonts w:ascii="VELUX Transform" w:hAnsi="VELUX Transform" w:cs="Arial"/>
                <w:lang w:val="fr-CH" w:eastAsia="zh-CN"/>
              </w:rPr>
              <w:t xml:space="preserve"> </w:t>
            </w:r>
          </w:p>
        </w:tc>
        <w:tc>
          <w:tcPr>
            <w:tcW w:w="3827" w:type="dxa"/>
            <w:tcBorders>
              <w:top w:val="nil"/>
              <w:left w:val="nil"/>
              <w:bottom w:val="nil"/>
              <w:right w:val="nil"/>
            </w:tcBorders>
            <w:hideMark/>
          </w:tcPr>
          <w:p w14:paraId="0C783063" w14:textId="77777777" w:rsidR="007C1615" w:rsidRPr="00B94FAE" w:rsidRDefault="007C1615" w:rsidP="00383D2C">
            <w:pPr>
              <w:spacing w:line="276" w:lineRule="auto"/>
              <w:ind w:right="-994"/>
              <w:textAlignment w:val="baseline"/>
              <w:rPr>
                <w:rFonts w:ascii="VELUX Transform" w:hAnsi="VELUX Transform" w:cs="Arial"/>
                <w:lang w:val="de-CH" w:eastAsia="zh-CN"/>
              </w:rPr>
            </w:pPr>
            <w:proofErr w:type="spellStart"/>
            <w:r w:rsidRPr="00B94FAE">
              <w:rPr>
                <w:rFonts w:ascii="VELUX Transform" w:hAnsi="VELUX Transform" w:cs="Arial"/>
                <w:lang w:val="de-CH" w:eastAsia="zh-CN"/>
              </w:rPr>
              <w:t>PRfact</w:t>
            </w:r>
            <w:proofErr w:type="spellEnd"/>
            <w:r w:rsidRPr="00B94FAE">
              <w:rPr>
                <w:rFonts w:ascii="VELUX Transform" w:hAnsi="VELUX Transform" w:cs="Arial"/>
                <w:lang w:val="de-CH" w:eastAsia="zh-CN"/>
              </w:rPr>
              <w:t xml:space="preserve"> AG </w:t>
            </w:r>
          </w:p>
          <w:p w14:paraId="79E50D12"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Samuel Bürki </w:t>
            </w:r>
          </w:p>
          <w:p w14:paraId="633353D6"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Seefeldstrasse 229  </w:t>
            </w:r>
          </w:p>
          <w:p w14:paraId="432432F3"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8008 Zürich  </w:t>
            </w:r>
          </w:p>
          <w:p w14:paraId="5EC377EE" w14:textId="77777777" w:rsidR="007C1615" w:rsidRPr="00B94FAE" w:rsidRDefault="007C1615" w:rsidP="00383D2C">
            <w:pPr>
              <w:spacing w:line="276" w:lineRule="auto"/>
              <w:ind w:right="-994"/>
              <w:textAlignment w:val="baseline"/>
              <w:rPr>
                <w:rFonts w:ascii="VELUX Transform" w:hAnsi="VELUX Transform" w:cs="Arial"/>
                <w:lang w:val="de-CH" w:eastAsia="zh-CN"/>
              </w:rPr>
            </w:pPr>
            <w:r w:rsidRPr="00B94FAE">
              <w:rPr>
                <w:rFonts w:ascii="VELUX Transform" w:hAnsi="VELUX Transform" w:cs="Arial"/>
                <w:lang w:val="de-CH" w:eastAsia="zh-CN"/>
              </w:rPr>
              <w:t xml:space="preserve">Telefon +41 43 322 01 10 </w:t>
            </w:r>
          </w:p>
          <w:p w14:paraId="0BDCD5A2" w14:textId="77777777" w:rsidR="007C1615" w:rsidRPr="00B94FAE" w:rsidRDefault="00FE7DE3" w:rsidP="00383D2C">
            <w:pPr>
              <w:spacing w:line="276" w:lineRule="auto"/>
              <w:ind w:right="-994"/>
              <w:textAlignment w:val="baseline"/>
              <w:rPr>
                <w:rFonts w:ascii="VELUX Transform" w:hAnsi="VELUX Transform" w:cs="Arial"/>
                <w:lang w:val="de-CH" w:eastAsia="zh-CN"/>
              </w:rPr>
            </w:pPr>
            <w:hyperlink r:id="rId12" w:history="1">
              <w:r w:rsidR="007C1615" w:rsidRPr="00B94FAE">
                <w:rPr>
                  <w:rStyle w:val="Hyperlink"/>
                  <w:rFonts w:ascii="VELUX Transform" w:eastAsiaTheme="majorEastAsia" w:hAnsi="VELUX Transform" w:cs="Arial"/>
                  <w:lang w:val="de-CH" w:eastAsia="zh-CN"/>
                </w:rPr>
                <w:t>velux@prfact.ch</w:t>
              </w:r>
            </w:hyperlink>
          </w:p>
        </w:tc>
      </w:tr>
    </w:tbl>
    <w:p w14:paraId="38CCDCC0" w14:textId="77777777" w:rsidR="007C1615" w:rsidRPr="00B94FAE" w:rsidRDefault="007C1615" w:rsidP="007C1615">
      <w:pPr>
        <w:pBdr>
          <w:bottom w:val="single" w:sz="4" w:space="1" w:color="000000"/>
        </w:pBdr>
        <w:spacing w:line="276" w:lineRule="auto"/>
        <w:ind w:right="-1"/>
        <w:rPr>
          <w:rFonts w:ascii="VELUX Transform" w:hAnsi="VELUX Transform" w:cs="Arial"/>
          <w:bCs/>
          <w:color w:val="000000" w:themeColor="text1"/>
          <w:lang w:val="de-CH" w:eastAsia="en-US"/>
        </w:rPr>
      </w:pPr>
    </w:p>
    <w:p w14:paraId="54E426BA" w14:textId="1FDF2B86" w:rsidR="007C1615" w:rsidRPr="00B94FAE" w:rsidRDefault="007C1615" w:rsidP="007C1615">
      <w:pPr>
        <w:jc w:val="both"/>
        <w:rPr>
          <w:rFonts w:cstheme="minorHAnsi"/>
          <w:lang w:val="de-CH"/>
        </w:rPr>
      </w:pPr>
    </w:p>
    <w:p w14:paraId="5D5D0E62" w14:textId="77777777" w:rsidR="00D961D0" w:rsidRPr="00B94FAE" w:rsidRDefault="00D961D0" w:rsidP="007C1615">
      <w:pPr>
        <w:jc w:val="both"/>
        <w:rPr>
          <w:rFonts w:cstheme="minorHAnsi"/>
          <w:lang w:val="de-CH"/>
        </w:rPr>
      </w:pPr>
    </w:p>
    <w:p w14:paraId="55FDA97B" w14:textId="77777777" w:rsidR="0051551E" w:rsidRPr="00B94FAE" w:rsidRDefault="00F465F9" w:rsidP="007C1615">
      <w:pPr>
        <w:jc w:val="both"/>
        <w:rPr>
          <w:rFonts w:cstheme="minorHAnsi"/>
          <w:b/>
          <w:bCs/>
          <w:lang w:val="de-CH"/>
        </w:rPr>
      </w:pPr>
      <w:r w:rsidRPr="00B94FAE">
        <w:rPr>
          <w:rFonts w:cstheme="minorHAnsi"/>
          <w:b/>
          <w:bCs/>
          <w:lang w:val="de-CH"/>
        </w:rPr>
        <w:t>Über die VELUX Gruppe</w:t>
      </w:r>
    </w:p>
    <w:p w14:paraId="7F5BB264" w14:textId="77777777" w:rsidR="0051551E" w:rsidRPr="00B94FAE" w:rsidRDefault="00F465F9" w:rsidP="007C1615">
      <w:pPr>
        <w:jc w:val="both"/>
        <w:rPr>
          <w:rFonts w:cstheme="minorHAnsi"/>
          <w:lang w:val="de-CH"/>
        </w:rPr>
      </w:pPr>
      <w:r w:rsidRPr="00B94FAE">
        <w:rPr>
          <w:rFonts w:cstheme="minorHAnsi"/>
          <w:lang w:val="de-CH"/>
        </w:rPr>
        <w:t xml:space="preserve">Seit mehr als 80 Jahren bringen VELUX Dachfenster weltweit Tageslicht und frische Luft in das Zuhause von Menschen und schaffen so bessere Lebensbedingungen. Unser Produktprogramm umfasst Dachfenster, Flachdachlösungen, dekorative Rollos und Sonnenschutzprodukte, Rollläden sowie Zubehör für den Fenstereinbau und Smart Home Lösungen.  Diese Produkte tragen dazu bei, helle, gesunde und energieeffiziente Orte unter dem Dach zu schaffen, an denen Menschen leben, arbeiten, lernen und spielen. Wir arbeiten global – mit Vertriebs- und Produktionsstätten in 37 Ländern und rund 11.900 Mitarbeitern weltweit. Die VELUX Gruppe gehört der VKR Holding A/S, einer Gesellschaft mit beschränkter Haftung im Besitz der </w:t>
      </w:r>
      <w:proofErr w:type="spellStart"/>
      <w:r w:rsidRPr="00B94FAE">
        <w:rPr>
          <w:rFonts w:cstheme="minorHAnsi"/>
          <w:lang w:val="de-CH"/>
        </w:rPr>
        <w:t>Villum</w:t>
      </w:r>
      <w:proofErr w:type="spellEnd"/>
      <w:r w:rsidRPr="00B94FAE">
        <w:rPr>
          <w:rFonts w:cstheme="minorHAnsi"/>
          <w:lang w:val="de-CH"/>
        </w:rPr>
        <w:t xml:space="preserve"> </w:t>
      </w:r>
      <w:proofErr w:type="spellStart"/>
      <w:r w:rsidRPr="00B94FAE">
        <w:rPr>
          <w:rFonts w:cstheme="minorHAnsi"/>
          <w:lang w:val="de-CH"/>
        </w:rPr>
        <w:t>Foundation</w:t>
      </w:r>
      <w:proofErr w:type="spellEnd"/>
      <w:r w:rsidRPr="00B94FAE">
        <w:rPr>
          <w:rFonts w:cstheme="minorHAnsi"/>
          <w:lang w:val="de-CH"/>
        </w:rPr>
        <w:t xml:space="preserve"> und Mitgliedern der Familie Kann Rasmussen. Im Jahr 2023 erzielte die VELUX Gruppe einen Gesamtumsatz von 2,91 Milliarden Euro und die VKR Holding einen Gesamtumsatz von 3,97 Milliarden Euro. Im selben Jahr spendeten die </w:t>
      </w:r>
      <w:proofErr w:type="spellStart"/>
      <w:r w:rsidRPr="00B94FAE">
        <w:rPr>
          <w:rFonts w:cstheme="minorHAnsi"/>
          <w:lang w:val="de-CH"/>
        </w:rPr>
        <w:t>Villum</w:t>
      </w:r>
      <w:proofErr w:type="spellEnd"/>
      <w:r w:rsidRPr="00B94FAE">
        <w:rPr>
          <w:rFonts w:cstheme="minorHAnsi"/>
          <w:lang w:val="de-CH"/>
        </w:rPr>
        <w:t xml:space="preserve"> </w:t>
      </w:r>
      <w:proofErr w:type="spellStart"/>
      <w:r w:rsidRPr="00B94FAE">
        <w:rPr>
          <w:rFonts w:cstheme="minorHAnsi"/>
          <w:lang w:val="de-CH"/>
        </w:rPr>
        <w:t>Foundation</w:t>
      </w:r>
      <w:proofErr w:type="spellEnd"/>
      <w:r w:rsidRPr="00B94FAE">
        <w:rPr>
          <w:rFonts w:cstheme="minorHAnsi"/>
          <w:lang w:val="de-CH"/>
        </w:rPr>
        <w:t xml:space="preserve"> und THE VELUX FOUNDATIONS insgesamt 184,6 Millionen Euro für wohltätige Zwecke. </w:t>
      </w:r>
    </w:p>
    <w:p w14:paraId="7BD796F1" w14:textId="77777777" w:rsidR="0051551E" w:rsidRPr="00B94FAE" w:rsidRDefault="0051551E" w:rsidP="007C1615">
      <w:pPr>
        <w:jc w:val="both"/>
        <w:rPr>
          <w:rFonts w:cstheme="minorHAnsi"/>
          <w:lang w:val="de-CH"/>
        </w:rPr>
      </w:pPr>
    </w:p>
    <w:p w14:paraId="18C69C0E" w14:textId="37AC1A18" w:rsidR="00F0599E" w:rsidRPr="00B94FAE" w:rsidRDefault="00F465F9" w:rsidP="007C1615">
      <w:pPr>
        <w:jc w:val="both"/>
        <w:rPr>
          <w:rStyle w:val="Hyperlink"/>
          <w:rFonts w:cstheme="minorHAnsi"/>
          <w:lang w:val="de-CH"/>
        </w:rPr>
      </w:pPr>
      <w:r w:rsidRPr="00B94FAE">
        <w:rPr>
          <w:rFonts w:cstheme="minorHAnsi"/>
          <w:lang w:val="de-CH"/>
        </w:rPr>
        <w:t xml:space="preserve">Weitere Informationen zur VELUX Gruppe finden Sie unter </w:t>
      </w:r>
      <w:hyperlink r:id="rId13" w:history="1">
        <w:r w:rsidR="00AD5948" w:rsidRPr="00B94FAE">
          <w:rPr>
            <w:rStyle w:val="Hyperlink"/>
            <w:rFonts w:cstheme="minorHAnsi"/>
            <w:lang w:val="de-CH"/>
          </w:rPr>
          <w:t>velux.com</w:t>
        </w:r>
      </w:hyperlink>
    </w:p>
    <w:p w14:paraId="6071EF45" w14:textId="0DF52121" w:rsidR="003B2214" w:rsidRPr="00B94FAE" w:rsidRDefault="003B2214" w:rsidP="007C1615">
      <w:pPr>
        <w:jc w:val="both"/>
        <w:rPr>
          <w:rStyle w:val="Hyperlink"/>
          <w:rFonts w:cstheme="minorHAnsi"/>
          <w:lang w:val="de-CH"/>
        </w:rPr>
      </w:pPr>
    </w:p>
    <w:p w14:paraId="23D7511D" w14:textId="77777777" w:rsidR="00FE7DE3" w:rsidRDefault="00FE7DE3" w:rsidP="00FC3C95">
      <w:pPr>
        <w:spacing w:line="240" w:lineRule="auto"/>
        <w:ind w:right="-852"/>
        <w:jc w:val="both"/>
        <w:rPr>
          <w:rFonts w:cstheme="minorHAnsi"/>
          <w:b/>
          <w:bCs/>
          <w:lang w:val="de-CH"/>
        </w:rPr>
      </w:pPr>
    </w:p>
    <w:p w14:paraId="055791EF" w14:textId="77777777" w:rsidR="00FE7DE3" w:rsidRDefault="00FE7DE3" w:rsidP="00FC3C95">
      <w:pPr>
        <w:spacing w:line="240" w:lineRule="auto"/>
        <w:ind w:right="-852"/>
        <w:jc w:val="both"/>
        <w:rPr>
          <w:rFonts w:cstheme="minorHAnsi"/>
          <w:b/>
          <w:bCs/>
          <w:lang w:val="de-CH"/>
        </w:rPr>
      </w:pPr>
    </w:p>
    <w:p w14:paraId="358E6F1D" w14:textId="77777777" w:rsidR="00FE7DE3" w:rsidRDefault="00FE7DE3" w:rsidP="00FC3C95">
      <w:pPr>
        <w:spacing w:line="240" w:lineRule="auto"/>
        <w:ind w:right="-852"/>
        <w:jc w:val="both"/>
        <w:rPr>
          <w:rFonts w:cstheme="minorHAnsi"/>
          <w:b/>
          <w:bCs/>
          <w:lang w:val="de-CH"/>
        </w:rPr>
      </w:pPr>
    </w:p>
    <w:p w14:paraId="7FDFAFF6" w14:textId="77777777" w:rsidR="00FE7DE3" w:rsidRDefault="00FE7DE3" w:rsidP="00FC3C95">
      <w:pPr>
        <w:spacing w:line="240" w:lineRule="auto"/>
        <w:ind w:right="-852"/>
        <w:jc w:val="both"/>
        <w:rPr>
          <w:rFonts w:cstheme="minorHAnsi"/>
          <w:b/>
          <w:bCs/>
          <w:lang w:val="de-CH"/>
        </w:rPr>
      </w:pPr>
    </w:p>
    <w:p w14:paraId="0029140C" w14:textId="77777777" w:rsidR="00FE7DE3" w:rsidRDefault="00FE7DE3" w:rsidP="00FC3C95">
      <w:pPr>
        <w:spacing w:line="240" w:lineRule="auto"/>
        <w:ind w:right="-852"/>
        <w:jc w:val="both"/>
        <w:rPr>
          <w:rFonts w:cstheme="minorHAnsi"/>
          <w:b/>
          <w:bCs/>
          <w:lang w:val="de-CH"/>
        </w:rPr>
      </w:pPr>
    </w:p>
    <w:p w14:paraId="75DF9F75" w14:textId="77777777" w:rsidR="00FE7DE3" w:rsidRDefault="00FE7DE3" w:rsidP="00FC3C95">
      <w:pPr>
        <w:spacing w:line="240" w:lineRule="auto"/>
        <w:ind w:right="-852"/>
        <w:jc w:val="both"/>
        <w:rPr>
          <w:rFonts w:cstheme="minorHAnsi"/>
          <w:b/>
          <w:bCs/>
          <w:lang w:val="de-CH"/>
        </w:rPr>
      </w:pPr>
    </w:p>
    <w:p w14:paraId="104AF514" w14:textId="42F2C0EA" w:rsidR="00FC3C95" w:rsidRPr="00FC3C95" w:rsidRDefault="00FC3C95" w:rsidP="00FC3C95">
      <w:pPr>
        <w:spacing w:line="240" w:lineRule="auto"/>
        <w:ind w:right="-852"/>
        <w:jc w:val="both"/>
        <w:rPr>
          <w:rFonts w:ascii="VELUX Transform Headline" w:hAnsi="VELUX Transform Headline" w:cs="VELUXforOffice"/>
          <w:b/>
          <w:bCs/>
        </w:rPr>
      </w:pPr>
      <w:r w:rsidRPr="00FC3C95">
        <w:rPr>
          <w:rFonts w:ascii="VELUX Transform Headline" w:hAnsi="VELUX Transform Headline" w:cs="VELUXforOffice"/>
          <w:b/>
          <w:bCs/>
        </w:rPr>
        <w:lastRenderedPageBreak/>
        <w:t>Bildmaterial</w:t>
      </w:r>
    </w:p>
    <w:p w14:paraId="26A8A894" w14:textId="77777777" w:rsidR="00FC3C95" w:rsidRPr="00FC3C95" w:rsidRDefault="00FC3C95" w:rsidP="00FC3C95">
      <w:pPr>
        <w:spacing w:line="240" w:lineRule="auto"/>
        <w:ind w:right="-852"/>
        <w:jc w:val="both"/>
        <w:rPr>
          <w:rFonts w:ascii="VELUX Transform Headline" w:hAnsi="VELUX Transform Headline" w:cs="VELUXforOffice"/>
          <w:b/>
          <w:bCs/>
        </w:rPr>
      </w:pPr>
    </w:p>
    <w:p w14:paraId="2F5804F7" w14:textId="77777777" w:rsidR="00FC3C95" w:rsidRPr="00FC3C95" w:rsidRDefault="00FC3C95" w:rsidP="00FC3C95">
      <w:pPr>
        <w:spacing w:line="240" w:lineRule="auto"/>
        <w:ind w:right="-852"/>
        <w:jc w:val="both"/>
        <w:rPr>
          <w:rFonts w:ascii="VELUX Transform Headline" w:hAnsi="VELUX Transform Headline" w:cs="VELUXforOffice"/>
          <w:b/>
          <w:bCs/>
        </w:rPr>
      </w:pPr>
      <w:r w:rsidRPr="00FC3C95">
        <w:rPr>
          <w:rFonts w:ascii="VELUX Transform Headline" w:hAnsi="VELUX Transform Headline" w:cs="VELUXforOffice"/>
          <w:b/>
          <w:bCs/>
          <w:noProof/>
          <w:lang w:val="de-CH" w:eastAsia="de-CH" w:bidi="ar-SA"/>
        </w:rPr>
        <w:drawing>
          <wp:inline distT="0" distB="0" distL="0" distR="0" wp14:anchorId="4C7052C7" wp14:editId="0C246CD8">
            <wp:extent cx="3675360" cy="2753833"/>
            <wp:effectExtent l="0" t="0" r="0" b="254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4"/>
                    <a:stretch>
                      <a:fillRect/>
                    </a:stretch>
                  </pic:blipFill>
                  <pic:spPr>
                    <a:xfrm>
                      <a:off x="0" y="0"/>
                      <a:ext cx="3708186" cy="2778428"/>
                    </a:xfrm>
                    <a:prstGeom prst="rect">
                      <a:avLst/>
                    </a:prstGeom>
                  </pic:spPr>
                </pic:pic>
              </a:graphicData>
            </a:graphic>
          </wp:inline>
        </w:drawing>
      </w:r>
    </w:p>
    <w:p w14:paraId="476B7119" w14:textId="77777777" w:rsidR="00FC3C95" w:rsidRDefault="00FC3C95" w:rsidP="00FC3C95">
      <w:pPr>
        <w:spacing w:line="240" w:lineRule="auto"/>
        <w:ind w:right="-852"/>
        <w:jc w:val="both"/>
        <w:rPr>
          <w:rFonts w:ascii="VELUX Transform Headline" w:hAnsi="VELUX Transform Headline" w:cs="VELUXforOffice"/>
        </w:rPr>
      </w:pPr>
    </w:p>
    <w:p w14:paraId="0614801A" w14:textId="44B1DA60" w:rsidR="00FC3C95" w:rsidRPr="00FC3C95" w:rsidRDefault="00FC3C95" w:rsidP="00FC3C95">
      <w:pPr>
        <w:spacing w:line="240" w:lineRule="auto"/>
        <w:ind w:right="-852"/>
        <w:jc w:val="both"/>
        <w:rPr>
          <w:rFonts w:ascii="VELUX Transform Headline" w:hAnsi="VELUX Transform Headline" w:cs="VELUXforOffice"/>
        </w:rPr>
      </w:pPr>
      <w:r w:rsidRPr="00FC3C95">
        <w:rPr>
          <w:rFonts w:ascii="VELUX Transform Headline" w:hAnsi="VELUX Transform Headline" w:cs="VELUXforOffice"/>
          <w:iCs/>
        </w:rPr>
        <w:t>Bei Sanierungsvorhaben von bestehenden Räumen wie Arbeits-, Wohn- oder Badezimmer kann eine du</w:t>
      </w:r>
      <w:r>
        <w:rPr>
          <w:rFonts w:ascii="VELUX Transform Headline" w:hAnsi="VELUX Transform Headline" w:cs="VELUXforOffice"/>
          <w:iCs/>
        </w:rPr>
        <w:t xml:space="preserve">rchdachte Tageslichtplanung </w:t>
      </w:r>
      <w:proofErr w:type="spellStart"/>
      <w:r>
        <w:rPr>
          <w:rFonts w:ascii="VELUX Transform Headline" w:hAnsi="VELUX Transform Headline" w:cs="VELUXforOffice"/>
          <w:iCs/>
        </w:rPr>
        <w:t>gross</w:t>
      </w:r>
      <w:r w:rsidRPr="00FC3C95">
        <w:rPr>
          <w:rFonts w:ascii="VELUX Transform Headline" w:hAnsi="VELUX Transform Headline" w:cs="VELUXforOffice"/>
          <w:iCs/>
        </w:rPr>
        <w:t>e</w:t>
      </w:r>
      <w:proofErr w:type="spellEnd"/>
      <w:r w:rsidRPr="00FC3C95">
        <w:rPr>
          <w:rFonts w:ascii="VELUX Transform Headline" w:hAnsi="VELUX Transform Headline" w:cs="VELUXforOffice"/>
          <w:iCs/>
        </w:rPr>
        <w:t xml:space="preserve"> Effekte erzielen.</w:t>
      </w:r>
      <w:r>
        <w:rPr>
          <w:rFonts w:ascii="VELUX Transform Headline" w:hAnsi="VELUX Transform Headline" w:cs="VELUXforOffice"/>
          <w:iCs/>
        </w:rPr>
        <w:t xml:space="preserve"> Foto: Velux</w:t>
      </w:r>
    </w:p>
    <w:p w14:paraId="5128F2D8" w14:textId="77777777" w:rsidR="00FC3C95" w:rsidRPr="00FC3C95" w:rsidRDefault="00FC3C95" w:rsidP="00FC3C95">
      <w:pPr>
        <w:spacing w:line="240" w:lineRule="auto"/>
        <w:ind w:right="-852"/>
        <w:jc w:val="both"/>
        <w:rPr>
          <w:rFonts w:ascii="VELUX Transform Headline" w:hAnsi="VELUX Transform Headline" w:cs="VELUXforOffice"/>
        </w:rPr>
      </w:pPr>
    </w:p>
    <w:p w14:paraId="2AF91ECA" w14:textId="77777777" w:rsidR="00FC3C95" w:rsidRPr="00FC3C95" w:rsidRDefault="00FC3C95" w:rsidP="00FC3C95">
      <w:pPr>
        <w:spacing w:line="240" w:lineRule="auto"/>
        <w:ind w:right="-852"/>
        <w:jc w:val="both"/>
        <w:rPr>
          <w:rFonts w:ascii="VELUX Transform Headline" w:hAnsi="VELUX Transform Headline" w:cs="VELUXforOffice"/>
          <w:b/>
          <w:bCs/>
        </w:rPr>
      </w:pPr>
      <w:r w:rsidRPr="00FC3C95">
        <w:rPr>
          <w:rFonts w:ascii="VELUX Transform Headline" w:hAnsi="VELUX Transform Headline" w:cs="VELUXforOffice"/>
          <w:b/>
          <w:bCs/>
          <w:noProof/>
          <w:lang w:val="de-CH" w:eastAsia="de-CH" w:bidi="ar-SA"/>
        </w:rPr>
        <w:drawing>
          <wp:inline distT="0" distB="0" distL="0" distR="0" wp14:anchorId="6C70580F" wp14:editId="2CEF1D21">
            <wp:extent cx="3674745" cy="2449062"/>
            <wp:effectExtent l="0" t="0" r="0" b="2540"/>
            <wp:docPr id="3" name="Grafik 3" descr="Ein Bild, das Wand, Im Haus, Boden, Fenst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Wand, Im Haus, Boden, Fenster enthält.&#10;&#10;Automatisch generierte Beschreibung"/>
                    <pic:cNvPicPr/>
                  </pic:nvPicPr>
                  <pic:blipFill>
                    <a:blip r:embed="rId15"/>
                    <a:stretch>
                      <a:fillRect/>
                    </a:stretch>
                  </pic:blipFill>
                  <pic:spPr>
                    <a:xfrm>
                      <a:off x="0" y="0"/>
                      <a:ext cx="3700411" cy="2466168"/>
                    </a:xfrm>
                    <a:prstGeom prst="rect">
                      <a:avLst/>
                    </a:prstGeom>
                  </pic:spPr>
                </pic:pic>
              </a:graphicData>
            </a:graphic>
          </wp:inline>
        </w:drawing>
      </w:r>
    </w:p>
    <w:p w14:paraId="321EE873" w14:textId="77777777" w:rsidR="00FC3C95" w:rsidRPr="00FC3C95" w:rsidRDefault="00FC3C95" w:rsidP="00FC3C95">
      <w:pPr>
        <w:spacing w:line="240" w:lineRule="auto"/>
        <w:ind w:right="-852"/>
        <w:jc w:val="both"/>
        <w:rPr>
          <w:rFonts w:ascii="VELUX Transform Headline" w:hAnsi="VELUX Transform Headline" w:cs="VELUXforOffice"/>
          <w:b/>
          <w:bCs/>
        </w:rPr>
      </w:pPr>
    </w:p>
    <w:p w14:paraId="66C85F0A" w14:textId="0FB9D391" w:rsidR="00FC3C95" w:rsidRPr="00FC3C95" w:rsidRDefault="00FC3C95" w:rsidP="00FC3C95">
      <w:pPr>
        <w:spacing w:line="276" w:lineRule="auto"/>
        <w:ind w:left="-5" w:hanging="10"/>
        <w:jc w:val="both"/>
        <w:rPr>
          <w:rFonts w:ascii="VELUX Transform Headline" w:hAnsi="VELUX Transform Headline" w:cs="VELUXforOffice"/>
          <w:iCs/>
        </w:rPr>
      </w:pPr>
      <w:r w:rsidRPr="00FC3C95">
        <w:rPr>
          <w:rFonts w:ascii="VELUX Transform Headline" w:hAnsi="VELUX Transform Headline" w:cs="VELUXforOffice"/>
          <w:iCs/>
        </w:rPr>
        <w:t>Passende Dachfenster sorgen nicht nur für ein gesundes Raumklima durch die Zufuhr von Frischluft, sondern lassen auch ausreichend Tageslicht in die neuen Wohnräume.</w:t>
      </w:r>
      <w:r>
        <w:rPr>
          <w:rFonts w:ascii="VELUX Transform Headline" w:hAnsi="VELUX Transform Headline" w:cs="VELUXforOffice"/>
          <w:iCs/>
        </w:rPr>
        <w:t xml:space="preserve"> Foto: Velux</w:t>
      </w:r>
    </w:p>
    <w:p w14:paraId="145F8FDB" w14:textId="77777777" w:rsidR="00FC3C95" w:rsidRPr="00FC3C95" w:rsidRDefault="00FC3C95" w:rsidP="00FC3C95">
      <w:pPr>
        <w:spacing w:line="240" w:lineRule="auto"/>
        <w:ind w:right="-852"/>
        <w:jc w:val="both"/>
        <w:rPr>
          <w:rFonts w:ascii="VELUX Transform Headline" w:hAnsi="VELUX Transform Headline" w:cs="VELUXforOffice"/>
          <w:b/>
          <w:bCs/>
        </w:rPr>
      </w:pPr>
      <w:r w:rsidRPr="00FC3C95">
        <w:rPr>
          <w:rFonts w:ascii="VELUX Transform Headline" w:hAnsi="VELUX Transform Headline" w:cs="VELUXforOffice"/>
          <w:b/>
          <w:bCs/>
          <w:noProof/>
          <w:lang w:val="de-CH" w:eastAsia="de-CH" w:bidi="ar-SA"/>
        </w:rPr>
        <w:lastRenderedPageBreak/>
        <w:drawing>
          <wp:inline distT="0" distB="0" distL="0" distR="0" wp14:anchorId="6C3D4132" wp14:editId="04FAFC93">
            <wp:extent cx="3674745" cy="2449063"/>
            <wp:effectExtent l="0" t="0" r="0" b="2540"/>
            <wp:docPr id="4" name="Grafik 4" descr="Ein Bild, das Im Haus, Wand, Fenster, Zimm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Im Haus, Wand, Fenster, Zimmer enthält.&#10;&#10;Automatisch generierte Beschreibung"/>
                    <pic:cNvPicPr/>
                  </pic:nvPicPr>
                  <pic:blipFill>
                    <a:blip r:embed="rId16"/>
                    <a:stretch>
                      <a:fillRect/>
                    </a:stretch>
                  </pic:blipFill>
                  <pic:spPr>
                    <a:xfrm>
                      <a:off x="0" y="0"/>
                      <a:ext cx="3709015" cy="2471903"/>
                    </a:xfrm>
                    <a:prstGeom prst="rect">
                      <a:avLst/>
                    </a:prstGeom>
                  </pic:spPr>
                </pic:pic>
              </a:graphicData>
            </a:graphic>
          </wp:inline>
        </w:drawing>
      </w:r>
    </w:p>
    <w:p w14:paraId="311E738A" w14:textId="77777777" w:rsidR="00FC3C95" w:rsidRPr="00FC3C95" w:rsidRDefault="00FC3C95" w:rsidP="00FC3C95">
      <w:pPr>
        <w:spacing w:line="240" w:lineRule="auto"/>
        <w:ind w:right="-852"/>
        <w:jc w:val="both"/>
        <w:rPr>
          <w:rFonts w:ascii="VELUX Transform Headline" w:hAnsi="VELUX Transform Headline" w:cs="VELUXforOffice"/>
          <w:b/>
          <w:bCs/>
        </w:rPr>
      </w:pPr>
    </w:p>
    <w:p w14:paraId="78434AB3" w14:textId="1F005746" w:rsidR="00FC3C95" w:rsidRPr="00FC3C95" w:rsidRDefault="00FC3C95" w:rsidP="00FC3C95">
      <w:pPr>
        <w:spacing w:line="240" w:lineRule="auto"/>
        <w:ind w:right="-852"/>
        <w:jc w:val="both"/>
        <w:rPr>
          <w:rFonts w:ascii="VELUX Transform Headline" w:hAnsi="VELUX Transform Headline" w:cs="VELUXforOffice"/>
        </w:rPr>
      </w:pPr>
      <w:r w:rsidRPr="00FC3C95">
        <w:rPr>
          <w:rFonts w:ascii="VELUX Transform Headline" w:hAnsi="VELUX Transform Headline" w:cs="VELUXforOffice"/>
        </w:rPr>
        <w:t>Es ist besonders wichtig die Tageslichtquellen in Wohnräumen gezielt zu planen, sodass tagsüber kein zusätzliches Kunstlicht notwendig ist.</w:t>
      </w:r>
      <w:r>
        <w:rPr>
          <w:rFonts w:ascii="VELUX Transform Headline" w:hAnsi="VELUX Transform Headline" w:cs="VELUXforOffice"/>
        </w:rPr>
        <w:t xml:space="preserve"> Foto: Velux</w:t>
      </w:r>
    </w:p>
    <w:p w14:paraId="2F14CFB0" w14:textId="77777777" w:rsidR="00FC3C95" w:rsidRPr="00FC3C95" w:rsidRDefault="00FC3C95" w:rsidP="00FC3C95">
      <w:pPr>
        <w:spacing w:line="240" w:lineRule="auto"/>
        <w:ind w:right="-852"/>
        <w:jc w:val="both"/>
        <w:rPr>
          <w:rFonts w:ascii="VELUX Transform Headline" w:hAnsi="VELUX Transform Headline" w:cs="VELUXforOffice"/>
          <w:b/>
          <w:bCs/>
        </w:rPr>
      </w:pPr>
    </w:p>
    <w:p w14:paraId="1004BA85" w14:textId="77777777" w:rsidR="003B2214" w:rsidRPr="00B94FAE" w:rsidRDefault="003B2214" w:rsidP="007C1615">
      <w:pPr>
        <w:jc w:val="both"/>
        <w:rPr>
          <w:rStyle w:val="Hyperlink"/>
          <w:rFonts w:cstheme="minorHAnsi"/>
          <w:lang w:val="de-CH"/>
        </w:rPr>
      </w:pPr>
    </w:p>
    <w:sectPr w:rsidR="003B2214" w:rsidRPr="00B94FAE" w:rsidSect="007C1615">
      <w:headerReference w:type="default" r:id="rId17"/>
      <w:footerReference w:type="default" r:id="rId18"/>
      <w:pgSz w:w="12240" w:h="15840"/>
      <w:pgMar w:top="24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67239A" w14:textId="77777777" w:rsidR="00F465F9" w:rsidRDefault="00F465F9">
      <w:pPr>
        <w:spacing w:line="240" w:lineRule="auto"/>
      </w:pPr>
      <w:r>
        <w:separator/>
      </w:r>
    </w:p>
  </w:endnote>
  <w:endnote w:type="continuationSeparator" w:id="0">
    <w:p w14:paraId="08EFD370" w14:textId="77777777" w:rsidR="00F465F9" w:rsidRDefault="00F465F9">
      <w:pPr>
        <w:spacing w:line="240" w:lineRule="auto"/>
      </w:pPr>
      <w:r>
        <w:continuationSeparator/>
      </w:r>
    </w:p>
  </w:endnote>
  <w:endnote w:type="continuationNotice" w:id="1">
    <w:p w14:paraId="42CF7287" w14:textId="77777777" w:rsidR="008F10E1" w:rsidRDefault="008F10E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LUX Transform Office">
    <w:panose1 w:val="00000000000000000000"/>
    <w:charset w:val="00"/>
    <w:family w:val="auto"/>
    <w:pitch w:val="variable"/>
    <w:sig w:usb0="800002EF" w:usb1="0000003B" w:usb2="00000000" w:usb3="00000000" w:csb0="0000000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Aptos">
    <w:altName w:val="Arial"/>
    <w:charset w:val="00"/>
    <w:family w:val="swiss"/>
    <w:pitch w:val="variable"/>
    <w:sig w:usb0="00000001" w:usb1="00000003" w:usb2="00000000" w:usb3="00000000" w:csb0="0000019F" w:csb1="00000000"/>
  </w:font>
  <w:font w:name="VeluxGothic Regular">
    <w:altName w:val="Arial"/>
    <w:charset w:val="00"/>
    <w:family w:val="auto"/>
    <w:pitch w:val="variable"/>
    <w:sig w:usb0="800002AF" w:usb1="5000204A" w:usb2="00000000" w:usb3="00000000" w:csb0="0000019F" w:csb1="00000000"/>
  </w:font>
  <w:font w:name="VELUX Transform Headline">
    <w:panose1 w:val="00000000000000000000"/>
    <w:charset w:val="00"/>
    <w:family w:val="modern"/>
    <w:notTrueType/>
    <w:pitch w:val="variable"/>
    <w:sig w:usb0="800002EF" w:usb1="0000003B" w:usb2="00000000" w:usb3="00000000" w:csb0="0000000F" w:csb1="00000000"/>
  </w:font>
  <w:font w:name="Arial">
    <w:panose1 w:val="020B0604020202020204"/>
    <w:charset w:val="00"/>
    <w:family w:val="swiss"/>
    <w:pitch w:val="variable"/>
    <w:sig w:usb0="E0002EFF" w:usb1="C000785B" w:usb2="00000009" w:usb3="00000000" w:csb0="000001FF" w:csb1="00000000"/>
  </w:font>
  <w:font w:name="VELUX Transform">
    <w:panose1 w:val="00000000000000000000"/>
    <w:charset w:val="00"/>
    <w:family w:val="modern"/>
    <w:notTrueType/>
    <w:pitch w:val="variable"/>
    <w:sig w:usb0="800002EF" w:usb1="0000003B" w:usb2="00000000" w:usb3="00000000" w:csb0="0000000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LUXforOffice">
    <w:panose1 w:val="02000506030000020004"/>
    <w:charset w:val="00"/>
    <w:family w:val="auto"/>
    <w:pitch w:val="variable"/>
    <w:sig w:usb0="A00002AF" w:usb1="5000204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120"/>
      <w:gridCol w:w="3120"/>
      <w:gridCol w:w="3120"/>
    </w:tblGrid>
    <w:tr w:rsidR="00F67A62" w14:paraId="793E7625" w14:textId="77777777" w:rsidTr="002766F8">
      <w:trPr>
        <w:trHeight w:val="300"/>
      </w:trPr>
      <w:tc>
        <w:tcPr>
          <w:tcW w:w="3120" w:type="dxa"/>
        </w:tcPr>
        <w:p w14:paraId="6DB72F33" w14:textId="77777777" w:rsidR="4F1B0535" w:rsidRDefault="4F1B0535" w:rsidP="002766F8">
          <w:pPr>
            <w:pStyle w:val="Kopfzeile"/>
            <w:ind w:left="-115"/>
          </w:pPr>
        </w:p>
      </w:tc>
      <w:tc>
        <w:tcPr>
          <w:tcW w:w="3120" w:type="dxa"/>
        </w:tcPr>
        <w:p w14:paraId="279AB350" w14:textId="77777777" w:rsidR="4F1B0535" w:rsidRDefault="4F1B0535" w:rsidP="002766F8">
          <w:pPr>
            <w:pStyle w:val="Kopfzeile"/>
            <w:jc w:val="center"/>
          </w:pPr>
        </w:p>
      </w:tc>
      <w:tc>
        <w:tcPr>
          <w:tcW w:w="3120" w:type="dxa"/>
        </w:tcPr>
        <w:p w14:paraId="74DDBA3C" w14:textId="77777777" w:rsidR="4F1B0535" w:rsidRDefault="4F1B0535" w:rsidP="002766F8">
          <w:pPr>
            <w:pStyle w:val="Kopfzeile"/>
            <w:ind w:right="-115"/>
            <w:jc w:val="right"/>
          </w:pPr>
        </w:p>
      </w:tc>
    </w:tr>
  </w:tbl>
  <w:p w14:paraId="6C476E70" w14:textId="77777777" w:rsidR="4F1B0535" w:rsidRDefault="4F1B0535" w:rsidP="002766F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50CCF9" w14:textId="77777777" w:rsidR="00F465F9" w:rsidRDefault="00F465F9">
      <w:pPr>
        <w:spacing w:line="240" w:lineRule="auto"/>
      </w:pPr>
      <w:r>
        <w:separator/>
      </w:r>
    </w:p>
  </w:footnote>
  <w:footnote w:type="continuationSeparator" w:id="0">
    <w:p w14:paraId="4A125DD9" w14:textId="77777777" w:rsidR="00F465F9" w:rsidRDefault="00F465F9">
      <w:pPr>
        <w:spacing w:line="240" w:lineRule="auto"/>
      </w:pPr>
      <w:r>
        <w:continuationSeparator/>
      </w:r>
    </w:p>
  </w:footnote>
  <w:footnote w:type="continuationNotice" w:id="1">
    <w:p w14:paraId="4789A1B3" w14:textId="77777777" w:rsidR="008F10E1" w:rsidRDefault="008F10E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1B64" w14:textId="40EE8947" w:rsidR="0051551E" w:rsidRPr="00F465F9" w:rsidRDefault="00F465F9" w:rsidP="0051551E">
    <w:pPr>
      <w:pStyle w:val="Kopfzeile"/>
      <w:rPr>
        <w:b/>
        <w:bCs/>
        <w:color w:val="FF0000"/>
      </w:rPr>
    </w:pPr>
    <w:r>
      <w:rPr>
        <w:noProof/>
        <w:lang w:val="de-CH" w:eastAsia="de-CH" w:bidi="ar-SA"/>
      </w:rPr>
      <w:drawing>
        <wp:anchor distT="0" distB="0" distL="0" distR="0" simplePos="0" relativeHeight="251658240" behindDoc="1" locked="0" layoutInCell="1" allowOverlap="1" wp14:anchorId="4E778A90" wp14:editId="5B0B831D">
          <wp:simplePos x="0" y="0"/>
          <wp:positionH relativeFrom="page">
            <wp:posOffset>5383355</wp:posOffset>
          </wp:positionH>
          <wp:positionV relativeFrom="page">
            <wp:posOffset>461952</wp:posOffset>
          </wp:positionV>
          <wp:extent cx="1468800" cy="491516"/>
          <wp:effectExtent l="0" t="0" r="0" b="0"/>
          <wp:wrapNone/>
          <wp:docPr id="11" name="Logo_Hide1"/>
          <wp:cNvGraphicFramePr/>
          <a:graphic xmlns:a="http://schemas.openxmlformats.org/drawingml/2006/main">
            <a:graphicData uri="http://schemas.openxmlformats.org/drawingml/2006/picture">
              <pic:pic xmlns:pic="http://schemas.openxmlformats.org/drawingml/2006/picture">
                <pic:nvPicPr>
                  <pic:cNvPr id="1598961900" name="Logo_Hide1"/>
                  <pic:cNvPicPr/>
                </pic:nvPicPr>
                <pic:blipFill>
                  <a:blip r:embed="rId1"/>
                  <a:stretch>
                    <a:fillRect/>
                  </a:stretch>
                </pic:blipFill>
                <pic:spPr>
                  <a:xfrm>
                    <a:off x="0" y="0"/>
                    <a:ext cx="1468800" cy="491516"/>
                  </a:xfrm>
                  <a:prstGeom prst="rect">
                    <a:avLst/>
                  </a:prstGeom>
                </pic:spPr>
              </pic:pic>
            </a:graphicData>
          </a:graphic>
        </wp:anchor>
      </w:drawing>
    </w:r>
    <w:r w:rsidR="003F276D">
      <w:rPr>
        <w:noProof/>
        <w:lang w:val="de-CH" w:eastAsia="de-CH" w:bidi="ar-SA"/>
      </w:rPr>
      <w:t xml:space="preserve">Velux Medienmitteilung – </w:t>
    </w:r>
    <w:r w:rsidR="005579C6">
      <w:rPr>
        <w:noProof/>
        <w:lang w:val="de-CH" w:eastAsia="de-CH" w:bidi="ar-SA"/>
      </w:rPr>
      <w:t>Renovieren im Frühling</w:t>
    </w:r>
  </w:p>
  <w:p w14:paraId="7F8EA9BC" w14:textId="77777777" w:rsidR="0051551E" w:rsidRPr="00F465F9" w:rsidRDefault="0051551E" w:rsidP="0051551E">
    <w:pPr>
      <w:pStyle w:val="Kopfzeile"/>
    </w:pPr>
  </w:p>
  <w:p w14:paraId="1F128C68" w14:textId="77777777" w:rsidR="0051551E" w:rsidRPr="00394646" w:rsidRDefault="0051551E" w:rsidP="0051551E">
    <w:pPr>
      <w:pStyle w:val="Kopfzeile"/>
    </w:pPr>
  </w:p>
  <w:p w14:paraId="25A1360B" w14:textId="77777777" w:rsidR="0051551E" w:rsidRDefault="0051551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53934"/>
    <w:multiLevelType w:val="hybridMultilevel"/>
    <w:tmpl w:val="7B04BC1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 w15:restartNumberingAfterBreak="0">
    <w:nsid w:val="29E568D5"/>
    <w:multiLevelType w:val="hybridMultilevel"/>
    <w:tmpl w:val="675CAB0C"/>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2" w15:restartNumberingAfterBreak="0">
    <w:nsid w:val="71D6603F"/>
    <w:multiLevelType w:val="hybridMultilevel"/>
    <w:tmpl w:val="2FE6EBA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551E"/>
    <w:rsid w:val="00001CCF"/>
    <w:rsid w:val="000309D1"/>
    <w:rsid w:val="000534F7"/>
    <w:rsid w:val="00070707"/>
    <w:rsid w:val="00074003"/>
    <w:rsid w:val="0008288D"/>
    <w:rsid w:val="000950FC"/>
    <w:rsid w:val="000A2039"/>
    <w:rsid w:val="000B3496"/>
    <w:rsid w:val="000B439C"/>
    <w:rsid w:val="000B7E1F"/>
    <w:rsid w:val="000C0ADC"/>
    <w:rsid w:val="000D0DD4"/>
    <w:rsid w:val="000E1709"/>
    <w:rsid w:val="000E27D4"/>
    <w:rsid w:val="000F198E"/>
    <w:rsid w:val="000F56CC"/>
    <w:rsid w:val="000F7688"/>
    <w:rsid w:val="0010053E"/>
    <w:rsid w:val="00105E83"/>
    <w:rsid w:val="00111046"/>
    <w:rsid w:val="00115879"/>
    <w:rsid w:val="001271BE"/>
    <w:rsid w:val="00174969"/>
    <w:rsid w:val="001878F6"/>
    <w:rsid w:val="001A099A"/>
    <w:rsid w:val="001A0DFF"/>
    <w:rsid w:val="001D5638"/>
    <w:rsid w:val="001E5A38"/>
    <w:rsid w:val="0020682E"/>
    <w:rsid w:val="00220ACA"/>
    <w:rsid w:val="0022232B"/>
    <w:rsid w:val="002310E9"/>
    <w:rsid w:val="0024543F"/>
    <w:rsid w:val="00246E50"/>
    <w:rsid w:val="00253ED2"/>
    <w:rsid w:val="002725D0"/>
    <w:rsid w:val="00273083"/>
    <w:rsid w:val="002755E4"/>
    <w:rsid w:val="002766F8"/>
    <w:rsid w:val="00294D36"/>
    <w:rsid w:val="002A35CA"/>
    <w:rsid w:val="002A3F4E"/>
    <w:rsid w:val="002B7FFA"/>
    <w:rsid w:val="002C4493"/>
    <w:rsid w:val="002C69B8"/>
    <w:rsid w:val="002C7D5E"/>
    <w:rsid w:val="002D43AD"/>
    <w:rsid w:val="002F5012"/>
    <w:rsid w:val="00307E51"/>
    <w:rsid w:val="00313D6C"/>
    <w:rsid w:val="003215D1"/>
    <w:rsid w:val="00327BAB"/>
    <w:rsid w:val="00330A59"/>
    <w:rsid w:val="00331653"/>
    <w:rsid w:val="00331E06"/>
    <w:rsid w:val="00334F61"/>
    <w:rsid w:val="00340C06"/>
    <w:rsid w:val="003549D4"/>
    <w:rsid w:val="003712D5"/>
    <w:rsid w:val="003770AF"/>
    <w:rsid w:val="00390538"/>
    <w:rsid w:val="00390E8E"/>
    <w:rsid w:val="00393024"/>
    <w:rsid w:val="00394646"/>
    <w:rsid w:val="0039762C"/>
    <w:rsid w:val="003B2214"/>
    <w:rsid w:val="003B4E9D"/>
    <w:rsid w:val="003C61FA"/>
    <w:rsid w:val="003D3DEA"/>
    <w:rsid w:val="003E6620"/>
    <w:rsid w:val="003F276D"/>
    <w:rsid w:val="003F2FEF"/>
    <w:rsid w:val="00401776"/>
    <w:rsid w:val="00406607"/>
    <w:rsid w:val="00420ED0"/>
    <w:rsid w:val="004252CC"/>
    <w:rsid w:val="00425903"/>
    <w:rsid w:val="004575CC"/>
    <w:rsid w:val="00463C97"/>
    <w:rsid w:val="004727AE"/>
    <w:rsid w:val="0047317B"/>
    <w:rsid w:val="00473DA6"/>
    <w:rsid w:val="00474E16"/>
    <w:rsid w:val="0048795C"/>
    <w:rsid w:val="00490839"/>
    <w:rsid w:val="004959D8"/>
    <w:rsid w:val="00497DA8"/>
    <w:rsid w:val="004A02A7"/>
    <w:rsid w:val="004A2D94"/>
    <w:rsid w:val="004A36D9"/>
    <w:rsid w:val="004A40B3"/>
    <w:rsid w:val="004B1AEC"/>
    <w:rsid w:val="004B2B05"/>
    <w:rsid w:val="004B32AE"/>
    <w:rsid w:val="004C0742"/>
    <w:rsid w:val="004C0DE7"/>
    <w:rsid w:val="004D4D35"/>
    <w:rsid w:val="004E2966"/>
    <w:rsid w:val="004F27CA"/>
    <w:rsid w:val="004F3B5A"/>
    <w:rsid w:val="004F4E21"/>
    <w:rsid w:val="005030A0"/>
    <w:rsid w:val="005150FA"/>
    <w:rsid w:val="0051551E"/>
    <w:rsid w:val="00525133"/>
    <w:rsid w:val="0053498E"/>
    <w:rsid w:val="00541734"/>
    <w:rsid w:val="00546C97"/>
    <w:rsid w:val="005559F0"/>
    <w:rsid w:val="005579C6"/>
    <w:rsid w:val="00577B00"/>
    <w:rsid w:val="005818DD"/>
    <w:rsid w:val="005915B9"/>
    <w:rsid w:val="00592BE5"/>
    <w:rsid w:val="005951F3"/>
    <w:rsid w:val="00595249"/>
    <w:rsid w:val="005975C4"/>
    <w:rsid w:val="005977F8"/>
    <w:rsid w:val="005A01C7"/>
    <w:rsid w:val="005A2CC4"/>
    <w:rsid w:val="005B1720"/>
    <w:rsid w:val="005B29C1"/>
    <w:rsid w:val="005D66AD"/>
    <w:rsid w:val="005E3484"/>
    <w:rsid w:val="005E57C1"/>
    <w:rsid w:val="005F76F5"/>
    <w:rsid w:val="00614493"/>
    <w:rsid w:val="00614913"/>
    <w:rsid w:val="0062061E"/>
    <w:rsid w:val="00654A39"/>
    <w:rsid w:val="006559B2"/>
    <w:rsid w:val="006643D2"/>
    <w:rsid w:val="00677443"/>
    <w:rsid w:val="006A1C98"/>
    <w:rsid w:val="006B547C"/>
    <w:rsid w:val="006D10AA"/>
    <w:rsid w:val="006D4DB7"/>
    <w:rsid w:val="006F4459"/>
    <w:rsid w:val="006F55DB"/>
    <w:rsid w:val="007209DE"/>
    <w:rsid w:val="0072725C"/>
    <w:rsid w:val="007356AF"/>
    <w:rsid w:val="00740D70"/>
    <w:rsid w:val="00750566"/>
    <w:rsid w:val="00755703"/>
    <w:rsid w:val="00757D9D"/>
    <w:rsid w:val="00780561"/>
    <w:rsid w:val="00791EFA"/>
    <w:rsid w:val="007A36F3"/>
    <w:rsid w:val="007A5B6D"/>
    <w:rsid w:val="007A7A74"/>
    <w:rsid w:val="007B50C3"/>
    <w:rsid w:val="007B6689"/>
    <w:rsid w:val="007C1615"/>
    <w:rsid w:val="007C3FAB"/>
    <w:rsid w:val="007D2056"/>
    <w:rsid w:val="007D60FC"/>
    <w:rsid w:val="007E67DA"/>
    <w:rsid w:val="00801ECB"/>
    <w:rsid w:val="0080568F"/>
    <w:rsid w:val="00807450"/>
    <w:rsid w:val="00807C17"/>
    <w:rsid w:val="00827B87"/>
    <w:rsid w:val="00835A10"/>
    <w:rsid w:val="008363EC"/>
    <w:rsid w:val="00842559"/>
    <w:rsid w:val="00842628"/>
    <w:rsid w:val="00846D14"/>
    <w:rsid w:val="00853BF7"/>
    <w:rsid w:val="00854153"/>
    <w:rsid w:val="008579D2"/>
    <w:rsid w:val="0086343E"/>
    <w:rsid w:val="00864AC5"/>
    <w:rsid w:val="00865093"/>
    <w:rsid w:val="00870202"/>
    <w:rsid w:val="00882308"/>
    <w:rsid w:val="00892DE5"/>
    <w:rsid w:val="00893398"/>
    <w:rsid w:val="008B5A48"/>
    <w:rsid w:val="008B5E47"/>
    <w:rsid w:val="008B5F5D"/>
    <w:rsid w:val="008C0DA2"/>
    <w:rsid w:val="008D3460"/>
    <w:rsid w:val="008E1342"/>
    <w:rsid w:val="008F10E1"/>
    <w:rsid w:val="008F3AC4"/>
    <w:rsid w:val="00901446"/>
    <w:rsid w:val="00903FE9"/>
    <w:rsid w:val="00914C04"/>
    <w:rsid w:val="00915058"/>
    <w:rsid w:val="00915442"/>
    <w:rsid w:val="009539E7"/>
    <w:rsid w:val="00955D7C"/>
    <w:rsid w:val="00960E04"/>
    <w:rsid w:val="0096195E"/>
    <w:rsid w:val="00964C4D"/>
    <w:rsid w:val="009721EE"/>
    <w:rsid w:val="0098100B"/>
    <w:rsid w:val="009865BF"/>
    <w:rsid w:val="009A3184"/>
    <w:rsid w:val="009D7888"/>
    <w:rsid w:val="009E1962"/>
    <w:rsid w:val="009E60A5"/>
    <w:rsid w:val="009F0703"/>
    <w:rsid w:val="00A03750"/>
    <w:rsid w:val="00A03921"/>
    <w:rsid w:val="00A05A66"/>
    <w:rsid w:val="00A12EB2"/>
    <w:rsid w:val="00A22693"/>
    <w:rsid w:val="00A25A39"/>
    <w:rsid w:val="00A3012D"/>
    <w:rsid w:val="00A3777A"/>
    <w:rsid w:val="00A46978"/>
    <w:rsid w:val="00A53B31"/>
    <w:rsid w:val="00A577B7"/>
    <w:rsid w:val="00A72B07"/>
    <w:rsid w:val="00A750FB"/>
    <w:rsid w:val="00A76D7F"/>
    <w:rsid w:val="00A83E5F"/>
    <w:rsid w:val="00A841AF"/>
    <w:rsid w:val="00A90719"/>
    <w:rsid w:val="00A95440"/>
    <w:rsid w:val="00A959CC"/>
    <w:rsid w:val="00A973F5"/>
    <w:rsid w:val="00AA3A2D"/>
    <w:rsid w:val="00AB3B40"/>
    <w:rsid w:val="00AB7BAB"/>
    <w:rsid w:val="00AC7DAA"/>
    <w:rsid w:val="00AD1D25"/>
    <w:rsid w:val="00AD5948"/>
    <w:rsid w:val="00AE0285"/>
    <w:rsid w:val="00AE46CB"/>
    <w:rsid w:val="00AE5D77"/>
    <w:rsid w:val="00AF1A7A"/>
    <w:rsid w:val="00B03AFE"/>
    <w:rsid w:val="00B0414D"/>
    <w:rsid w:val="00B14456"/>
    <w:rsid w:val="00B170BA"/>
    <w:rsid w:val="00B220B7"/>
    <w:rsid w:val="00B30D03"/>
    <w:rsid w:val="00B321F6"/>
    <w:rsid w:val="00B336C1"/>
    <w:rsid w:val="00B70A3B"/>
    <w:rsid w:val="00B7249C"/>
    <w:rsid w:val="00B76959"/>
    <w:rsid w:val="00B81C77"/>
    <w:rsid w:val="00B82B29"/>
    <w:rsid w:val="00B83D11"/>
    <w:rsid w:val="00B909D9"/>
    <w:rsid w:val="00B94837"/>
    <w:rsid w:val="00B94FAE"/>
    <w:rsid w:val="00BA5073"/>
    <w:rsid w:val="00BC1249"/>
    <w:rsid w:val="00BC3824"/>
    <w:rsid w:val="00BC7F59"/>
    <w:rsid w:val="00BD15E3"/>
    <w:rsid w:val="00BD48BB"/>
    <w:rsid w:val="00C12687"/>
    <w:rsid w:val="00C12C75"/>
    <w:rsid w:val="00C1480F"/>
    <w:rsid w:val="00C242C8"/>
    <w:rsid w:val="00C40D57"/>
    <w:rsid w:val="00C42B4C"/>
    <w:rsid w:val="00C505E4"/>
    <w:rsid w:val="00C50D94"/>
    <w:rsid w:val="00C627F8"/>
    <w:rsid w:val="00C649AF"/>
    <w:rsid w:val="00C90912"/>
    <w:rsid w:val="00C9504D"/>
    <w:rsid w:val="00CC17FB"/>
    <w:rsid w:val="00CE6A60"/>
    <w:rsid w:val="00CF17CC"/>
    <w:rsid w:val="00CF191E"/>
    <w:rsid w:val="00CF4FC5"/>
    <w:rsid w:val="00CF76F5"/>
    <w:rsid w:val="00D023AB"/>
    <w:rsid w:val="00D029D0"/>
    <w:rsid w:val="00D138E2"/>
    <w:rsid w:val="00D15791"/>
    <w:rsid w:val="00D26447"/>
    <w:rsid w:val="00D453C4"/>
    <w:rsid w:val="00D53AD7"/>
    <w:rsid w:val="00D547C4"/>
    <w:rsid w:val="00D55BB2"/>
    <w:rsid w:val="00D56AC4"/>
    <w:rsid w:val="00D64BCB"/>
    <w:rsid w:val="00D951EC"/>
    <w:rsid w:val="00D961D0"/>
    <w:rsid w:val="00D979FA"/>
    <w:rsid w:val="00DA2C73"/>
    <w:rsid w:val="00DA3227"/>
    <w:rsid w:val="00DA3636"/>
    <w:rsid w:val="00DA63AC"/>
    <w:rsid w:val="00DB3EBC"/>
    <w:rsid w:val="00DB52E0"/>
    <w:rsid w:val="00DC19DF"/>
    <w:rsid w:val="00DF03FC"/>
    <w:rsid w:val="00DF4BA2"/>
    <w:rsid w:val="00DF539D"/>
    <w:rsid w:val="00E01CAC"/>
    <w:rsid w:val="00E035E8"/>
    <w:rsid w:val="00E03A80"/>
    <w:rsid w:val="00E04D72"/>
    <w:rsid w:val="00E06655"/>
    <w:rsid w:val="00E2571E"/>
    <w:rsid w:val="00E31FE7"/>
    <w:rsid w:val="00E40CFD"/>
    <w:rsid w:val="00E40F6B"/>
    <w:rsid w:val="00E4646C"/>
    <w:rsid w:val="00E52BA9"/>
    <w:rsid w:val="00E61422"/>
    <w:rsid w:val="00E76A48"/>
    <w:rsid w:val="00E81E12"/>
    <w:rsid w:val="00E92BB2"/>
    <w:rsid w:val="00EA0A06"/>
    <w:rsid w:val="00EA5246"/>
    <w:rsid w:val="00EB206D"/>
    <w:rsid w:val="00EB3CC1"/>
    <w:rsid w:val="00EC1156"/>
    <w:rsid w:val="00EC7730"/>
    <w:rsid w:val="00ED75FD"/>
    <w:rsid w:val="00EF4E00"/>
    <w:rsid w:val="00EF5D2A"/>
    <w:rsid w:val="00EF729A"/>
    <w:rsid w:val="00F0599E"/>
    <w:rsid w:val="00F133E1"/>
    <w:rsid w:val="00F17B85"/>
    <w:rsid w:val="00F2708D"/>
    <w:rsid w:val="00F3232B"/>
    <w:rsid w:val="00F465F9"/>
    <w:rsid w:val="00F51D50"/>
    <w:rsid w:val="00F52AE2"/>
    <w:rsid w:val="00F6148A"/>
    <w:rsid w:val="00F63E3C"/>
    <w:rsid w:val="00F66D24"/>
    <w:rsid w:val="00F67A62"/>
    <w:rsid w:val="00F778CD"/>
    <w:rsid w:val="00F86F3A"/>
    <w:rsid w:val="00FB1844"/>
    <w:rsid w:val="00FB3213"/>
    <w:rsid w:val="00FC109A"/>
    <w:rsid w:val="00FC3C95"/>
    <w:rsid w:val="00FD08FF"/>
    <w:rsid w:val="00FE78A9"/>
    <w:rsid w:val="00FE7DE3"/>
    <w:rsid w:val="00FF436B"/>
    <w:rsid w:val="00FF4990"/>
    <w:rsid w:val="00FF6B47"/>
    <w:rsid w:val="0DC63658"/>
    <w:rsid w:val="1497FC2D"/>
    <w:rsid w:val="1CEC2144"/>
    <w:rsid w:val="3884ECD9"/>
    <w:rsid w:val="4072AA9F"/>
    <w:rsid w:val="43E398A8"/>
    <w:rsid w:val="459A347C"/>
    <w:rsid w:val="45AB1817"/>
    <w:rsid w:val="48C62A5A"/>
    <w:rsid w:val="4F1B0535"/>
    <w:rsid w:val="5294D3A7"/>
    <w:rsid w:val="544435F5"/>
    <w:rsid w:val="6057D583"/>
    <w:rsid w:val="61A104AB"/>
    <w:rsid w:val="7CA3A5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0115"/>
  <w15:chartTrackingRefBased/>
  <w15:docId w15:val="{D428F89B-89A1-4759-AC0F-276A95A9F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LUX Transform Office" w:eastAsiaTheme="minorEastAsia" w:hAnsi="VELUX Transform Office" w:cstheme="minorBidi"/>
        <w:kern w:val="2"/>
        <w:sz w:val="22"/>
        <w:szCs w:val="22"/>
        <w:lang w:val="de-DE" w:eastAsia="de-DE" w:bidi="de-DE"/>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579C6"/>
    <w:pPr>
      <w:spacing w:after="0" w:line="260" w:lineRule="atLeast"/>
    </w:pPr>
    <w:rPr>
      <w:rFonts w:eastAsia="Times New Roman" w:cs="Times New Roman"/>
      <w:kern w:val="0"/>
      <w:sz w:val="20"/>
      <w:szCs w:val="20"/>
      <w14:ligatures w14:val="none"/>
    </w:rPr>
  </w:style>
  <w:style w:type="paragraph" w:styleId="berschrift1">
    <w:name w:val="heading 1"/>
    <w:basedOn w:val="Standard"/>
    <w:next w:val="Standard"/>
    <w:link w:val="berschrift1Zchn"/>
    <w:uiPriority w:val="9"/>
    <w:qFormat/>
    <w:rsid w:val="0051551E"/>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51551E"/>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51551E"/>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51551E"/>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berschrift5">
    <w:name w:val="heading 5"/>
    <w:basedOn w:val="Standard"/>
    <w:next w:val="Standard"/>
    <w:link w:val="berschrift5Zchn"/>
    <w:uiPriority w:val="9"/>
    <w:semiHidden/>
    <w:unhideWhenUsed/>
    <w:qFormat/>
    <w:rsid w:val="0051551E"/>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berschrift6">
    <w:name w:val="heading 6"/>
    <w:basedOn w:val="Standard"/>
    <w:next w:val="Standard"/>
    <w:link w:val="berschrift6Zchn"/>
    <w:uiPriority w:val="9"/>
    <w:semiHidden/>
    <w:unhideWhenUsed/>
    <w:qFormat/>
    <w:rsid w:val="0051551E"/>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berschrift7">
    <w:name w:val="heading 7"/>
    <w:basedOn w:val="Standard"/>
    <w:next w:val="Standard"/>
    <w:link w:val="berschrift7Zchn"/>
    <w:uiPriority w:val="9"/>
    <w:semiHidden/>
    <w:unhideWhenUsed/>
    <w:qFormat/>
    <w:rsid w:val="0051551E"/>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berschrift8">
    <w:name w:val="heading 8"/>
    <w:basedOn w:val="Standard"/>
    <w:next w:val="Standard"/>
    <w:link w:val="berschrift8Zchn"/>
    <w:uiPriority w:val="9"/>
    <w:semiHidden/>
    <w:unhideWhenUsed/>
    <w:qFormat/>
    <w:rsid w:val="0051551E"/>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berschrift9">
    <w:name w:val="heading 9"/>
    <w:basedOn w:val="Standard"/>
    <w:next w:val="Standard"/>
    <w:link w:val="berschrift9Zchn"/>
    <w:uiPriority w:val="9"/>
    <w:semiHidden/>
    <w:unhideWhenUsed/>
    <w:qFormat/>
    <w:rsid w:val="0051551E"/>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55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5155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51551E"/>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51551E"/>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51551E"/>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51551E"/>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51551E"/>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51551E"/>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51551E"/>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51551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5155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51551E"/>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51551E"/>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51551E"/>
    <w:pPr>
      <w:spacing w:before="160" w:after="160" w:line="259" w:lineRule="auto"/>
      <w:jc w:val="center"/>
    </w:pPr>
    <w:rPr>
      <w:rFonts w:eastAsiaTheme="minorEastAsia" w:cstheme="minorBidi"/>
      <w:i/>
      <w:iCs/>
      <w:color w:val="404040" w:themeColor="text1" w:themeTint="BF"/>
      <w:kern w:val="2"/>
      <w:sz w:val="22"/>
      <w:szCs w:val="22"/>
      <w14:ligatures w14:val="standardContextual"/>
    </w:rPr>
  </w:style>
  <w:style w:type="character" w:customStyle="1" w:styleId="ZitatZchn">
    <w:name w:val="Zitat Zchn"/>
    <w:basedOn w:val="Absatz-Standardschriftart"/>
    <w:link w:val="Zitat"/>
    <w:uiPriority w:val="29"/>
    <w:rsid w:val="0051551E"/>
    <w:rPr>
      <w:i/>
      <w:iCs/>
      <w:color w:val="404040" w:themeColor="text1" w:themeTint="BF"/>
    </w:rPr>
  </w:style>
  <w:style w:type="paragraph" w:styleId="Listenabsatz">
    <w:name w:val="List Paragraph"/>
    <w:basedOn w:val="Standard"/>
    <w:uiPriority w:val="34"/>
    <w:qFormat/>
    <w:rsid w:val="0051551E"/>
    <w:pPr>
      <w:spacing w:after="160" w:line="259" w:lineRule="auto"/>
      <w:ind w:left="720"/>
      <w:contextualSpacing/>
    </w:pPr>
    <w:rPr>
      <w:rFonts w:eastAsiaTheme="minorEastAsia" w:cstheme="minorBidi"/>
      <w:kern w:val="2"/>
      <w:sz w:val="22"/>
      <w:szCs w:val="22"/>
      <w14:ligatures w14:val="standardContextual"/>
    </w:rPr>
  </w:style>
  <w:style w:type="character" w:styleId="IntensiveHervorhebung">
    <w:name w:val="Intense Emphasis"/>
    <w:basedOn w:val="Absatz-Standardschriftart"/>
    <w:uiPriority w:val="21"/>
    <w:qFormat/>
    <w:rsid w:val="0051551E"/>
    <w:rPr>
      <w:i/>
      <w:iCs/>
      <w:color w:val="0F4761" w:themeColor="accent1" w:themeShade="BF"/>
    </w:rPr>
  </w:style>
  <w:style w:type="paragraph" w:styleId="IntensivesZitat">
    <w:name w:val="Intense Quote"/>
    <w:basedOn w:val="Standard"/>
    <w:next w:val="Standard"/>
    <w:link w:val="IntensivesZitatZchn"/>
    <w:uiPriority w:val="30"/>
    <w:qFormat/>
    <w:rsid w:val="0051551E"/>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EastAsia" w:cstheme="minorBidi"/>
      <w:i/>
      <w:iCs/>
      <w:color w:val="0F4761" w:themeColor="accent1" w:themeShade="BF"/>
      <w:kern w:val="2"/>
      <w:sz w:val="22"/>
      <w:szCs w:val="22"/>
      <w14:ligatures w14:val="standardContextual"/>
    </w:rPr>
  </w:style>
  <w:style w:type="character" w:customStyle="1" w:styleId="IntensivesZitatZchn">
    <w:name w:val="Intensives Zitat Zchn"/>
    <w:basedOn w:val="Absatz-Standardschriftart"/>
    <w:link w:val="IntensivesZitat"/>
    <w:uiPriority w:val="30"/>
    <w:rsid w:val="0051551E"/>
    <w:rPr>
      <w:i/>
      <w:iCs/>
      <w:color w:val="0F4761" w:themeColor="accent1" w:themeShade="BF"/>
    </w:rPr>
  </w:style>
  <w:style w:type="character" w:styleId="IntensiverVerweis">
    <w:name w:val="Intense Reference"/>
    <w:basedOn w:val="Absatz-Standardschriftart"/>
    <w:uiPriority w:val="32"/>
    <w:qFormat/>
    <w:rsid w:val="0051551E"/>
    <w:rPr>
      <w:b/>
      <w:bCs/>
      <w:smallCaps/>
      <w:color w:val="0F4761" w:themeColor="accent1" w:themeShade="BF"/>
      <w:spacing w:val="5"/>
    </w:rPr>
  </w:style>
  <w:style w:type="character" w:styleId="Hyperlink">
    <w:name w:val="Hyperlink"/>
    <w:uiPriority w:val="8"/>
    <w:semiHidden/>
    <w:qFormat/>
    <w:rsid w:val="0051551E"/>
    <w:rPr>
      <w:rFonts w:ascii="VELUX Transform Office" w:hAnsi="VELUX Transform Office"/>
      <w:color w:val="003366"/>
      <w:sz w:val="20"/>
      <w:u w:val="single"/>
    </w:rPr>
  </w:style>
  <w:style w:type="paragraph" w:styleId="Kopfzeile">
    <w:name w:val="header"/>
    <w:basedOn w:val="Standard"/>
    <w:link w:val="KopfzeileZchn"/>
    <w:uiPriority w:val="99"/>
    <w:unhideWhenUsed/>
    <w:rsid w:val="0051551E"/>
    <w:pPr>
      <w:tabs>
        <w:tab w:val="center" w:pos="4513"/>
        <w:tab w:val="right" w:pos="9026"/>
      </w:tabs>
      <w:spacing w:line="240" w:lineRule="auto"/>
    </w:pPr>
  </w:style>
  <w:style w:type="character" w:customStyle="1" w:styleId="KopfzeileZchn">
    <w:name w:val="Kopfzeile Zchn"/>
    <w:basedOn w:val="Absatz-Standardschriftart"/>
    <w:link w:val="Kopfzeile"/>
    <w:uiPriority w:val="99"/>
    <w:rsid w:val="0051551E"/>
    <w:rPr>
      <w:rFonts w:eastAsia="Times New Roman" w:cs="Times New Roman"/>
      <w:kern w:val="0"/>
      <w:sz w:val="20"/>
      <w:szCs w:val="20"/>
      <w14:ligatures w14:val="none"/>
    </w:rPr>
  </w:style>
  <w:style w:type="paragraph" w:styleId="Fuzeile">
    <w:name w:val="footer"/>
    <w:basedOn w:val="Standard"/>
    <w:link w:val="FuzeileZchn"/>
    <w:uiPriority w:val="99"/>
    <w:unhideWhenUsed/>
    <w:rsid w:val="0051551E"/>
    <w:pPr>
      <w:tabs>
        <w:tab w:val="center" w:pos="4513"/>
        <w:tab w:val="right" w:pos="9026"/>
      </w:tabs>
      <w:spacing w:line="240" w:lineRule="auto"/>
    </w:pPr>
  </w:style>
  <w:style w:type="character" w:customStyle="1" w:styleId="FuzeileZchn">
    <w:name w:val="Fußzeile Zchn"/>
    <w:basedOn w:val="Absatz-Standardschriftart"/>
    <w:link w:val="Fuzeile"/>
    <w:uiPriority w:val="99"/>
    <w:rsid w:val="0051551E"/>
    <w:rPr>
      <w:rFonts w:eastAsia="Times New Roman" w:cs="Times New Roman"/>
      <w:kern w:val="0"/>
      <w:sz w:val="20"/>
      <w:szCs w:val="20"/>
      <w14:ligatures w14:val="none"/>
    </w:rPr>
  </w:style>
  <w:style w:type="character" w:customStyle="1" w:styleId="NichtaufgelsteErwhnung1">
    <w:name w:val="Nicht aufgelöste Erwähnung1"/>
    <w:basedOn w:val="Absatz-Standardschriftart"/>
    <w:uiPriority w:val="99"/>
    <w:semiHidden/>
    <w:unhideWhenUsed/>
    <w:rsid w:val="00C627F8"/>
    <w:rPr>
      <w:color w:val="605E5C"/>
      <w:shd w:val="clear" w:color="auto" w:fill="E1DFDD"/>
    </w:rPr>
  </w:style>
  <w:style w:type="paragraph" w:styleId="berarbeitung">
    <w:name w:val="Revision"/>
    <w:hidden/>
    <w:uiPriority w:val="99"/>
    <w:semiHidden/>
    <w:rsid w:val="00406607"/>
    <w:pPr>
      <w:spacing w:after="0" w:line="240" w:lineRule="auto"/>
    </w:pPr>
    <w:rPr>
      <w:rFonts w:eastAsia="Times New Roman" w:cs="Times New Roman"/>
      <w:kern w:val="0"/>
      <w:sz w:val="20"/>
      <w:szCs w:val="20"/>
      <w14:ligatures w14:val="none"/>
    </w:rPr>
  </w:style>
  <w:style w:type="character" w:styleId="Kommentarzeichen">
    <w:name w:val="annotation reference"/>
    <w:basedOn w:val="Absatz-Standardschriftart"/>
    <w:uiPriority w:val="99"/>
    <w:semiHidden/>
    <w:unhideWhenUsed/>
    <w:rsid w:val="00C242C8"/>
    <w:rPr>
      <w:sz w:val="16"/>
      <w:szCs w:val="16"/>
    </w:rPr>
  </w:style>
  <w:style w:type="paragraph" w:styleId="Kommentartext">
    <w:name w:val="annotation text"/>
    <w:basedOn w:val="Standard"/>
    <w:link w:val="KommentartextZchn"/>
    <w:uiPriority w:val="99"/>
    <w:semiHidden/>
    <w:unhideWhenUsed/>
    <w:rsid w:val="00C242C8"/>
    <w:pPr>
      <w:spacing w:line="240" w:lineRule="auto"/>
    </w:pPr>
  </w:style>
  <w:style w:type="character" w:customStyle="1" w:styleId="KommentartextZchn">
    <w:name w:val="Kommentartext Zchn"/>
    <w:basedOn w:val="Absatz-Standardschriftart"/>
    <w:link w:val="Kommentartext"/>
    <w:uiPriority w:val="99"/>
    <w:semiHidden/>
    <w:rsid w:val="00C242C8"/>
    <w:rPr>
      <w:rFonts w:eastAsia="Times New Roman" w:cs="Times New Roman"/>
      <w:kern w:val="0"/>
      <w:sz w:val="20"/>
      <w:szCs w:val="20"/>
      <w14:ligatures w14:val="none"/>
    </w:rPr>
  </w:style>
  <w:style w:type="paragraph" w:styleId="Kommentarthema">
    <w:name w:val="annotation subject"/>
    <w:basedOn w:val="Kommentartext"/>
    <w:next w:val="Kommentartext"/>
    <w:link w:val="KommentarthemaZchn"/>
    <w:uiPriority w:val="99"/>
    <w:semiHidden/>
    <w:unhideWhenUsed/>
    <w:rsid w:val="00C242C8"/>
    <w:rPr>
      <w:b/>
      <w:bCs/>
    </w:rPr>
  </w:style>
  <w:style w:type="character" w:customStyle="1" w:styleId="KommentarthemaZchn">
    <w:name w:val="Kommentarthema Zchn"/>
    <w:basedOn w:val="KommentartextZchn"/>
    <w:link w:val="Kommentarthema"/>
    <w:uiPriority w:val="99"/>
    <w:semiHidden/>
    <w:rsid w:val="00C242C8"/>
    <w:rPr>
      <w:rFonts w:eastAsia="Times New Roman" w:cs="Times New Roman"/>
      <w:b/>
      <w:bCs/>
      <w:kern w:val="0"/>
      <w:sz w:val="20"/>
      <w:szCs w:val="20"/>
      <w14:ligatures w14:val="none"/>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Body911reg10BaselineLANGUAGE">
    <w:name w:val="*C Body 9/11 reg –10 / Baseline    **LANGUAGE"/>
    <w:basedOn w:val="Standard"/>
    <w:uiPriority w:val="99"/>
    <w:rsid w:val="007C1615"/>
    <w:pPr>
      <w:tabs>
        <w:tab w:val="left" w:pos="170"/>
      </w:tabs>
      <w:suppressAutoHyphens/>
      <w:autoSpaceDE w:val="0"/>
      <w:autoSpaceDN w:val="0"/>
      <w:adjustRightInd w:val="0"/>
      <w:spacing w:line="220" w:lineRule="atLeast"/>
    </w:pPr>
    <w:rPr>
      <w:rFonts w:ascii="VeluxGothic Regular" w:eastAsiaTheme="minorHAnsi" w:hAnsi="VeluxGothic Regular" w:cs="VeluxGothic Regular"/>
      <w:color w:val="000000"/>
      <w:spacing w:val="-2"/>
      <w:sz w:val="18"/>
      <w:szCs w:val="18"/>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6338105">
      <w:bodyDiv w:val="1"/>
      <w:marLeft w:val="0"/>
      <w:marRight w:val="0"/>
      <w:marTop w:val="0"/>
      <w:marBottom w:val="0"/>
      <w:divBdr>
        <w:top w:val="none" w:sz="0" w:space="0" w:color="auto"/>
        <w:left w:val="none" w:sz="0" w:space="0" w:color="auto"/>
        <w:bottom w:val="none" w:sz="0" w:space="0" w:color="auto"/>
        <w:right w:val="none" w:sz="0" w:space="0" w:color="auto"/>
      </w:divBdr>
    </w:div>
    <w:div w:id="406417293">
      <w:bodyDiv w:val="1"/>
      <w:marLeft w:val="0"/>
      <w:marRight w:val="0"/>
      <w:marTop w:val="0"/>
      <w:marBottom w:val="0"/>
      <w:divBdr>
        <w:top w:val="none" w:sz="0" w:space="0" w:color="auto"/>
        <w:left w:val="none" w:sz="0" w:space="0" w:color="auto"/>
        <w:bottom w:val="none" w:sz="0" w:space="0" w:color="auto"/>
        <w:right w:val="none" w:sz="0" w:space="0" w:color="auto"/>
      </w:divBdr>
    </w:div>
    <w:div w:id="827092180">
      <w:bodyDiv w:val="1"/>
      <w:marLeft w:val="0"/>
      <w:marRight w:val="0"/>
      <w:marTop w:val="0"/>
      <w:marBottom w:val="0"/>
      <w:divBdr>
        <w:top w:val="none" w:sz="0" w:space="0" w:color="auto"/>
        <w:left w:val="none" w:sz="0" w:space="0" w:color="auto"/>
        <w:bottom w:val="none" w:sz="0" w:space="0" w:color="auto"/>
        <w:right w:val="none" w:sz="0" w:space="0" w:color="auto"/>
      </w:divBdr>
    </w:div>
    <w:div w:id="1028947593">
      <w:bodyDiv w:val="1"/>
      <w:marLeft w:val="0"/>
      <w:marRight w:val="0"/>
      <w:marTop w:val="0"/>
      <w:marBottom w:val="0"/>
      <w:divBdr>
        <w:top w:val="none" w:sz="0" w:space="0" w:color="auto"/>
        <w:left w:val="none" w:sz="0" w:space="0" w:color="auto"/>
        <w:bottom w:val="none" w:sz="0" w:space="0" w:color="auto"/>
        <w:right w:val="none" w:sz="0" w:space="0" w:color="auto"/>
      </w:divBdr>
    </w:div>
    <w:div w:id="1052770554">
      <w:bodyDiv w:val="1"/>
      <w:marLeft w:val="0"/>
      <w:marRight w:val="0"/>
      <w:marTop w:val="0"/>
      <w:marBottom w:val="0"/>
      <w:divBdr>
        <w:top w:val="none" w:sz="0" w:space="0" w:color="auto"/>
        <w:left w:val="none" w:sz="0" w:space="0" w:color="auto"/>
        <w:bottom w:val="none" w:sz="0" w:space="0" w:color="auto"/>
        <w:right w:val="none" w:sz="0" w:space="0" w:color="auto"/>
      </w:divBdr>
    </w:div>
    <w:div w:id="1062100943">
      <w:bodyDiv w:val="1"/>
      <w:marLeft w:val="0"/>
      <w:marRight w:val="0"/>
      <w:marTop w:val="0"/>
      <w:marBottom w:val="0"/>
      <w:divBdr>
        <w:top w:val="none" w:sz="0" w:space="0" w:color="auto"/>
        <w:left w:val="none" w:sz="0" w:space="0" w:color="auto"/>
        <w:bottom w:val="none" w:sz="0" w:space="0" w:color="auto"/>
        <w:right w:val="none" w:sz="0" w:space="0" w:color="auto"/>
      </w:divBdr>
    </w:div>
    <w:div w:id="1113861227">
      <w:bodyDiv w:val="1"/>
      <w:marLeft w:val="0"/>
      <w:marRight w:val="0"/>
      <w:marTop w:val="0"/>
      <w:marBottom w:val="0"/>
      <w:divBdr>
        <w:top w:val="none" w:sz="0" w:space="0" w:color="auto"/>
        <w:left w:val="none" w:sz="0" w:space="0" w:color="auto"/>
        <w:bottom w:val="none" w:sz="0" w:space="0" w:color="auto"/>
        <w:right w:val="none" w:sz="0" w:space="0" w:color="auto"/>
      </w:divBdr>
    </w:div>
    <w:div w:id="1116868987">
      <w:bodyDiv w:val="1"/>
      <w:marLeft w:val="0"/>
      <w:marRight w:val="0"/>
      <w:marTop w:val="0"/>
      <w:marBottom w:val="0"/>
      <w:divBdr>
        <w:top w:val="none" w:sz="0" w:space="0" w:color="auto"/>
        <w:left w:val="none" w:sz="0" w:space="0" w:color="auto"/>
        <w:bottom w:val="none" w:sz="0" w:space="0" w:color="auto"/>
        <w:right w:val="none" w:sz="0" w:space="0" w:color="auto"/>
      </w:divBdr>
    </w:div>
    <w:div w:id="1206677070">
      <w:bodyDiv w:val="1"/>
      <w:marLeft w:val="0"/>
      <w:marRight w:val="0"/>
      <w:marTop w:val="0"/>
      <w:marBottom w:val="0"/>
      <w:divBdr>
        <w:top w:val="none" w:sz="0" w:space="0" w:color="auto"/>
        <w:left w:val="none" w:sz="0" w:space="0" w:color="auto"/>
        <w:bottom w:val="none" w:sz="0" w:space="0" w:color="auto"/>
        <w:right w:val="none" w:sz="0" w:space="0" w:color="auto"/>
      </w:divBdr>
    </w:div>
    <w:div w:id="1285506093">
      <w:bodyDiv w:val="1"/>
      <w:marLeft w:val="0"/>
      <w:marRight w:val="0"/>
      <w:marTop w:val="0"/>
      <w:marBottom w:val="0"/>
      <w:divBdr>
        <w:top w:val="none" w:sz="0" w:space="0" w:color="auto"/>
        <w:left w:val="none" w:sz="0" w:space="0" w:color="auto"/>
        <w:bottom w:val="none" w:sz="0" w:space="0" w:color="auto"/>
        <w:right w:val="none" w:sz="0" w:space="0" w:color="auto"/>
      </w:divBdr>
    </w:div>
    <w:div w:id="1285774328">
      <w:bodyDiv w:val="1"/>
      <w:marLeft w:val="0"/>
      <w:marRight w:val="0"/>
      <w:marTop w:val="0"/>
      <w:marBottom w:val="0"/>
      <w:divBdr>
        <w:top w:val="none" w:sz="0" w:space="0" w:color="auto"/>
        <w:left w:val="none" w:sz="0" w:space="0" w:color="auto"/>
        <w:bottom w:val="none" w:sz="0" w:space="0" w:color="auto"/>
        <w:right w:val="none" w:sz="0" w:space="0" w:color="auto"/>
      </w:divBdr>
    </w:div>
    <w:div w:id="1470782339">
      <w:bodyDiv w:val="1"/>
      <w:marLeft w:val="0"/>
      <w:marRight w:val="0"/>
      <w:marTop w:val="0"/>
      <w:marBottom w:val="0"/>
      <w:divBdr>
        <w:top w:val="none" w:sz="0" w:space="0" w:color="auto"/>
        <w:left w:val="none" w:sz="0" w:space="0" w:color="auto"/>
        <w:bottom w:val="none" w:sz="0" w:space="0" w:color="auto"/>
        <w:right w:val="none" w:sz="0" w:space="0" w:color="auto"/>
      </w:divBdr>
    </w:div>
    <w:div w:id="1677071241">
      <w:bodyDiv w:val="1"/>
      <w:marLeft w:val="0"/>
      <w:marRight w:val="0"/>
      <w:marTop w:val="0"/>
      <w:marBottom w:val="0"/>
      <w:divBdr>
        <w:top w:val="none" w:sz="0" w:space="0" w:color="auto"/>
        <w:left w:val="none" w:sz="0" w:space="0" w:color="auto"/>
        <w:bottom w:val="none" w:sz="0" w:space="0" w:color="auto"/>
        <w:right w:val="none" w:sz="0" w:space="0" w:color="auto"/>
      </w:divBdr>
    </w:div>
    <w:div w:id="1693338871">
      <w:bodyDiv w:val="1"/>
      <w:marLeft w:val="0"/>
      <w:marRight w:val="0"/>
      <w:marTop w:val="0"/>
      <w:marBottom w:val="0"/>
      <w:divBdr>
        <w:top w:val="none" w:sz="0" w:space="0" w:color="auto"/>
        <w:left w:val="none" w:sz="0" w:space="0" w:color="auto"/>
        <w:bottom w:val="none" w:sz="0" w:space="0" w:color="auto"/>
        <w:right w:val="none" w:sz="0" w:space="0" w:color="auto"/>
      </w:divBdr>
    </w:div>
    <w:div w:id="1906069793">
      <w:bodyDiv w:val="1"/>
      <w:marLeft w:val="0"/>
      <w:marRight w:val="0"/>
      <w:marTop w:val="0"/>
      <w:marBottom w:val="0"/>
      <w:divBdr>
        <w:top w:val="none" w:sz="0" w:space="0" w:color="auto"/>
        <w:left w:val="none" w:sz="0" w:space="0" w:color="auto"/>
        <w:bottom w:val="none" w:sz="0" w:space="0" w:color="auto"/>
        <w:right w:val="none" w:sz="0" w:space="0" w:color="auto"/>
      </w:divBdr>
    </w:div>
    <w:div w:id="203780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elux.com/"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lux@prfact.ch"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ik.seete@velux.com" TargetMode="External"/><Relationship Id="rId5" Type="http://schemas.openxmlformats.org/officeDocument/2006/relationships/numbering" Target="numbering.xml"/><Relationship Id="rId15" Type="http://schemas.openxmlformats.org/officeDocument/2006/relationships/image" Target="media/image2.jp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90a86f5-91e8-4533-a35a-82aebf6aca6c">
      <Terms xmlns="http://schemas.microsoft.com/office/infopath/2007/PartnerControls"/>
    </lcf76f155ced4ddcb4097134ff3c332f>
    <TaxCatchAll xmlns="a48b66a7-0aee-4334-a896-f15fd1a050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1ED51093B756E548B73546A4EE089BD2" ma:contentTypeVersion="15" ma:contentTypeDescription="Ein neues Dokument erstellen." ma:contentTypeScope="" ma:versionID="e5da006532ccddf1c6337e5dd643609f">
  <xsd:schema xmlns:xsd="http://www.w3.org/2001/XMLSchema" xmlns:xs="http://www.w3.org/2001/XMLSchema" xmlns:p="http://schemas.microsoft.com/office/2006/metadata/properties" xmlns:ns2="990a86f5-91e8-4533-a35a-82aebf6aca6c" xmlns:ns3="a48b66a7-0aee-4334-a896-f15fd1a050cc" targetNamespace="http://schemas.microsoft.com/office/2006/metadata/properties" ma:root="true" ma:fieldsID="d3440c5882dd9bea107aae70898d9533" ns2:_="" ns3:_="">
    <xsd:import namespace="990a86f5-91e8-4533-a35a-82aebf6aca6c"/>
    <xsd:import namespace="a48b66a7-0aee-4334-a896-f15fd1a050c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0a86f5-91e8-4533-a35a-82aebf6aca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7dffea21-1795-43a8-beb7-b7391b687d1f"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8b66a7-0aee-4334-a896-f15fd1a050c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31abbbd8-5f5c-431f-aa39-22f8e9a711df}" ma:internalName="TaxCatchAll" ma:showField="CatchAllData" ma:web="a48b66a7-0aee-4334-a896-f15fd1a050cc">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2A3130-5587-4D92-AE6D-3353EF5F5242}">
  <ds:schemaRefs>
    <ds:schemaRef ds:uri="http://schemas.microsoft.com/sharepoint/v3/contenttype/forms"/>
  </ds:schemaRefs>
</ds:datastoreItem>
</file>

<file path=customXml/itemProps2.xml><?xml version="1.0" encoding="utf-8"?>
<ds:datastoreItem xmlns:ds="http://schemas.openxmlformats.org/officeDocument/2006/customXml" ds:itemID="{1794B7FD-7F20-4C7E-B8CE-93C6B5B72109}">
  <ds:schemaRefs>
    <ds:schemaRef ds:uri="a48b66a7-0aee-4334-a896-f15fd1a050cc"/>
    <ds:schemaRef ds:uri="http://www.w3.org/XML/1998/namespace"/>
    <ds:schemaRef ds:uri="http://purl.org/dc/elements/1.1/"/>
    <ds:schemaRef ds:uri="http://schemas.microsoft.com/office/2006/documentManagement/types"/>
    <ds:schemaRef ds:uri="http://purl.org/dc/terms/"/>
    <ds:schemaRef ds:uri="http://schemas.microsoft.com/office/2006/metadata/properties"/>
    <ds:schemaRef ds:uri="http://purl.org/dc/dcmitype/"/>
    <ds:schemaRef ds:uri="990a86f5-91e8-4533-a35a-82aebf6aca6c"/>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E9D9442E-D86C-43F4-9610-A59D709C6F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0a86f5-91e8-4533-a35a-82aebf6aca6c"/>
    <ds:schemaRef ds:uri="a48b66a7-0aee-4334-a896-f15fd1a050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571B2B-16C2-42C0-AD2A-B38727FD51E0}">
  <ds:schemaRefs>
    <ds:schemaRef ds:uri="http://schemas.openxmlformats.org/officeDocument/2006/bibliography"/>
  </ds:schemaRefs>
</ds:datastoreItem>
</file>

<file path=docMetadata/LabelInfo.xml><?xml version="1.0" encoding="utf-8"?>
<clbl:labelList xmlns:clbl="http://schemas.microsoft.com/office/2020/mipLabelMetadata">
  <clbl:label id="{9a3f3f0f-95b6-4766-93f1-6bd07de19cea}" enabled="0" method="" siteId="{9a3f3f0f-95b6-4766-93f1-6bd07de19cea}" removed="1"/>
</clbl:labelList>
</file>

<file path=docProps/app.xml><?xml version="1.0" encoding="utf-8"?>
<Properties xmlns="http://schemas.openxmlformats.org/officeDocument/2006/extended-properties" xmlns:vt="http://schemas.openxmlformats.org/officeDocument/2006/docPropsVTypes">
  <Template>Normal</Template>
  <TotalTime>0</TotalTime>
  <Pages>6</Pages>
  <Words>1401</Words>
  <Characters>8832</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Yvette Roper</dc:creator>
  <cp:lastModifiedBy>Samuel Bürki</cp:lastModifiedBy>
  <cp:revision>10</cp:revision>
  <cp:lastPrinted>2024-10-23T08:56:00Z</cp:lastPrinted>
  <dcterms:created xsi:type="dcterms:W3CDTF">2024-12-31T07:54:00Z</dcterms:created>
  <dcterms:modified xsi:type="dcterms:W3CDTF">2025-02-26T12:59:00Z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0x0101001ED51093B756E548B73546A4EE089BD2</vt:lpwstr>
  </property>
</Properties>
</file>