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74A5" w14:textId="3DBE4C88" w:rsidR="00541CF2" w:rsidRDefault="001763C6" w:rsidP="7CBDD410">
      <w:pPr>
        <w:spacing w:after="120"/>
        <w:rPr>
          <w:b/>
          <w:bCs/>
          <w:szCs w:val="22"/>
        </w:rPr>
      </w:pPr>
      <w:r>
        <w:rPr>
          <w:b/>
          <w:bCs/>
        </w:rPr>
        <w:t>Medienmitteilung</w:t>
      </w:r>
      <w:r w:rsidR="0055176E" w:rsidRPr="7CBDD410">
        <w:rPr>
          <w:b/>
          <w:bCs/>
        </w:rPr>
        <w:t xml:space="preserve"> </w:t>
      </w:r>
      <w:r w:rsidR="00AB001D" w:rsidRPr="7CBDD410">
        <w:rPr>
          <w:b/>
          <w:bCs/>
        </w:rPr>
        <w:t>–</w:t>
      </w:r>
      <w:r w:rsidR="002927F0" w:rsidRPr="7CBDD410">
        <w:rPr>
          <w:b/>
          <w:bCs/>
        </w:rPr>
        <w:t xml:space="preserve"> </w:t>
      </w:r>
      <w:r w:rsidR="00B66468">
        <w:rPr>
          <w:b/>
          <w:bCs/>
        </w:rPr>
        <w:t>Velux</w:t>
      </w:r>
      <w:r w:rsidR="002927F0" w:rsidRPr="7CBDD410">
        <w:rPr>
          <w:b/>
          <w:bCs/>
        </w:rPr>
        <w:t xml:space="preserve"> </w:t>
      </w:r>
      <w:r w:rsidR="7A60FFBA" w:rsidRPr="7CBDD410">
        <w:rPr>
          <w:b/>
          <w:bCs/>
        </w:rPr>
        <w:t xml:space="preserve">TWIN-Kit </w:t>
      </w:r>
      <w:proofErr w:type="spellStart"/>
      <w:r w:rsidR="7A60FFBA" w:rsidRPr="7CBDD410">
        <w:rPr>
          <w:b/>
          <w:bCs/>
        </w:rPr>
        <w:t>Profiset</w:t>
      </w:r>
      <w:proofErr w:type="spellEnd"/>
    </w:p>
    <w:p w14:paraId="04EB9B8C" w14:textId="6663FD81" w:rsidR="000A26E3" w:rsidRDefault="00D7041A" w:rsidP="000A26E3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TWIN-Kit </w:t>
      </w:r>
      <w:proofErr w:type="spellStart"/>
      <w:r>
        <w:rPr>
          <w:b/>
          <w:sz w:val="32"/>
          <w:szCs w:val="32"/>
        </w:rPr>
        <w:t>Profiset</w:t>
      </w:r>
      <w:proofErr w:type="spellEnd"/>
      <w:r w:rsidR="002927F0">
        <w:rPr>
          <w:b/>
          <w:sz w:val="32"/>
          <w:szCs w:val="32"/>
        </w:rPr>
        <w:t xml:space="preserve"> wird noch besser</w:t>
      </w:r>
    </w:p>
    <w:p w14:paraId="4154BDD3" w14:textId="2667C4BD" w:rsidR="00CF3A5D" w:rsidRPr="00CF3A5D" w:rsidRDefault="00CF3A5D" w:rsidP="000A26E3">
      <w:pPr>
        <w:spacing w:after="120"/>
        <w:rPr>
          <w:b/>
          <w:szCs w:val="22"/>
        </w:rPr>
      </w:pPr>
      <w:r>
        <w:rPr>
          <w:b/>
          <w:szCs w:val="22"/>
        </w:rPr>
        <w:t xml:space="preserve">Ein Klassiker </w:t>
      </w:r>
      <w:r w:rsidR="00FC38E5">
        <w:rPr>
          <w:b/>
          <w:szCs w:val="22"/>
        </w:rPr>
        <w:t>des</w:t>
      </w:r>
      <w:r>
        <w:rPr>
          <w:b/>
          <w:szCs w:val="22"/>
        </w:rPr>
        <w:t xml:space="preserve"> Velux Sortiment</w:t>
      </w:r>
      <w:r w:rsidR="00FC38E5">
        <w:rPr>
          <w:b/>
          <w:szCs w:val="22"/>
        </w:rPr>
        <w:t>s mit Optimierungen bei Design und Einbau</w:t>
      </w:r>
    </w:p>
    <w:p w14:paraId="1F44A24E" w14:textId="0C91548C" w:rsidR="00E157AE" w:rsidRDefault="009E1652" w:rsidP="00B66468">
      <w:pPr>
        <w:spacing w:after="120"/>
        <w:ind w:right="-994"/>
        <w:jc w:val="both"/>
        <w:rPr>
          <w:rFonts w:cs="Arial"/>
          <w:szCs w:val="20"/>
        </w:rPr>
      </w:pPr>
      <w:r>
        <w:rPr>
          <w:b/>
          <w:bCs/>
        </w:rPr>
        <w:t>Aarburg</w:t>
      </w:r>
      <w:r w:rsidR="00F34A6F">
        <w:rPr>
          <w:b/>
          <w:bCs/>
        </w:rPr>
        <w:t>,</w:t>
      </w:r>
      <w:r w:rsidR="00E97C00">
        <w:rPr>
          <w:b/>
          <w:bCs/>
        </w:rPr>
        <w:t xml:space="preserve"> </w:t>
      </w:r>
      <w:r w:rsidR="001763C6">
        <w:rPr>
          <w:b/>
          <w:bCs/>
        </w:rPr>
        <w:t>Mai</w:t>
      </w:r>
      <w:r w:rsidR="007F0BB8">
        <w:rPr>
          <w:b/>
          <w:bCs/>
        </w:rPr>
        <w:t xml:space="preserve"> </w:t>
      </w:r>
      <w:r w:rsidR="00F34A6F">
        <w:rPr>
          <w:b/>
          <w:bCs/>
        </w:rPr>
        <w:t>20</w:t>
      </w:r>
      <w:r w:rsidR="00452F76">
        <w:rPr>
          <w:b/>
          <w:bCs/>
        </w:rPr>
        <w:t>21</w:t>
      </w:r>
      <w:r w:rsidR="00F34A6F">
        <w:rPr>
          <w:b/>
          <w:bCs/>
        </w:rPr>
        <w:t>.</w:t>
      </w:r>
      <w:r w:rsidR="00E97C00">
        <w:rPr>
          <w:rFonts w:cs="Arial"/>
          <w:szCs w:val="20"/>
        </w:rPr>
        <w:t xml:space="preserve"> </w:t>
      </w:r>
      <w:r w:rsidR="002927F0" w:rsidRPr="007972AF">
        <w:rPr>
          <w:rFonts w:cs="Arial"/>
          <w:b/>
          <w:bCs/>
          <w:szCs w:val="20"/>
        </w:rPr>
        <w:t xml:space="preserve">Velux </w:t>
      </w:r>
      <w:r w:rsidR="00DA5FEE" w:rsidRPr="007972AF">
        <w:rPr>
          <w:rFonts w:cs="Arial"/>
          <w:b/>
          <w:bCs/>
          <w:szCs w:val="20"/>
        </w:rPr>
        <w:t>hat sein bewährte</w:t>
      </w:r>
      <w:r w:rsidR="00D079C6">
        <w:rPr>
          <w:rFonts w:cs="Arial"/>
          <w:b/>
          <w:bCs/>
          <w:szCs w:val="20"/>
        </w:rPr>
        <w:t xml:space="preserve">s </w:t>
      </w:r>
      <w:r w:rsidR="00D7041A">
        <w:rPr>
          <w:rFonts w:cs="Arial"/>
          <w:b/>
          <w:bCs/>
          <w:szCs w:val="20"/>
        </w:rPr>
        <w:t xml:space="preserve">TWIN-Kit </w:t>
      </w:r>
      <w:proofErr w:type="spellStart"/>
      <w:r w:rsidR="00D7041A">
        <w:rPr>
          <w:rFonts w:cs="Arial"/>
          <w:b/>
          <w:bCs/>
          <w:szCs w:val="20"/>
        </w:rPr>
        <w:t>Profiset</w:t>
      </w:r>
      <w:proofErr w:type="spellEnd"/>
      <w:r w:rsidR="00DA5FEE" w:rsidRPr="007972AF">
        <w:rPr>
          <w:rFonts w:cs="Arial"/>
          <w:b/>
          <w:bCs/>
          <w:szCs w:val="20"/>
        </w:rPr>
        <w:t xml:space="preserve"> noch einmal grundlegend optimiert. Die Kombination aus zwei nebeneinanderliegenden </w:t>
      </w:r>
      <w:r w:rsidR="00034B82" w:rsidRPr="007972AF">
        <w:rPr>
          <w:rFonts w:cs="Arial"/>
          <w:b/>
          <w:bCs/>
          <w:szCs w:val="20"/>
        </w:rPr>
        <w:t>Dachfen</w:t>
      </w:r>
      <w:r w:rsidR="002935F0" w:rsidRPr="007972AF">
        <w:rPr>
          <w:rFonts w:cs="Arial"/>
          <w:b/>
          <w:bCs/>
          <w:szCs w:val="20"/>
        </w:rPr>
        <w:t xml:space="preserve">stern </w:t>
      </w:r>
      <w:r w:rsidR="003C4F8C" w:rsidRPr="007972AF">
        <w:rPr>
          <w:rFonts w:cs="Arial"/>
          <w:b/>
          <w:bCs/>
          <w:szCs w:val="20"/>
        </w:rPr>
        <w:t>wird ab Frühjahr</w:t>
      </w:r>
      <w:r w:rsidR="000C4C73" w:rsidRPr="007972AF">
        <w:rPr>
          <w:rFonts w:cs="Arial"/>
          <w:b/>
          <w:bCs/>
          <w:szCs w:val="20"/>
        </w:rPr>
        <w:t xml:space="preserve"> ohne auftragenden Sparren</w:t>
      </w:r>
      <w:r w:rsidR="003C4F8C" w:rsidRPr="007972AF">
        <w:rPr>
          <w:rFonts w:cs="Arial"/>
          <w:b/>
          <w:bCs/>
          <w:szCs w:val="20"/>
        </w:rPr>
        <w:t xml:space="preserve"> eing</w:t>
      </w:r>
      <w:r w:rsidR="00944738" w:rsidRPr="007972AF">
        <w:rPr>
          <w:rFonts w:cs="Arial"/>
          <w:b/>
          <w:bCs/>
          <w:szCs w:val="20"/>
        </w:rPr>
        <w:t>e</w:t>
      </w:r>
      <w:r w:rsidR="003C4F8C" w:rsidRPr="007972AF">
        <w:rPr>
          <w:rFonts w:cs="Arial"/>
          <w:b/>
          <w:bCs/>
          <w:szCs w:val="20"/>
        </w:rPr>
        <w:t>baut</w:t>
      </w:r>
      <w:r w:rsidR="000C4C73" w:rsidRPr="007972AF">
        <w:rPr>
          <w:rFonts w:cs="Arial"/>
          <w:b/>
          <w:bCs/>
          <w:szCs w:val="20"/>
        </w:rPr>
        <w:t xml:space="preserve">. Das sorgt für eine elegantere Optik und verstärkt den Eindruck eines </w:t>
      </w:r>
      <w:proofErr w:type="spellStart"/>
      <w:r w:rsidR="000C4C73" w:rsidRPr="007972AF">
        <w:rPr>
          <w:rFonts w:cs="Arial"/>
          <w:b/>
          <w:bCs/>
          <w:szCs w:val="20"/>
        </w:rPr>
        <w:t>gro</w:t>
      </w:r>
      <w:r>
        <w:rPr>
          <w:rFonts w:cs="Arial"/>
          <w:b/>
          <w:bCs/>
          <w:szCs w:val="20"/>
        </w:rPr>
        <w:t>ss</w:t>
      </w:r>
      <w:r w:rsidR="000C4C73" w:rsidRPr="007972AF">
        <w:rPr>
          <w:rFonts w:cs="Arial"/>
          <w:b/>
          <w:bCs/>
          <w:szCs w:val="20"/>
        </w:rPr>
        <w:t>zügigen</w:t>
      </w:r>
      <w:proofErr w:type="spellEnd"/>
      <w:r w:rsidR="000C4C73" w:rsidRPr="007972AF">
        <w:rPr>
          <w:rFonts w:cs="Arial"/>
          <w:b/>
          <w:bCs/>
          <w:szCs w:val="20"/>
        </w:rPr>
        <w:t xml:space="preserve">, zusammengehörenden Fensterelements. Neue Anschlussprodukte und optimierte Einbauschritte machen </w:t>
      </w:r>
      <w:r w:rsidR="003C4F8C" w:rsidRPr="007972AF">
        <w:rPr>
          <w:rFonts w:cs="Arial"/>
          <w:b/>
          <w:bCs/>
          <w:szCs w:val="20"/>
        </w:rPr>
        <w:t xml:space="preserve">zudem </w:t>
      </w:r>
      <w:r w:rsidR="000C4C73" w:rsidRPr="007972AF">
        <w:rPr>
          <w:rFonts w:cs="Arial"/>
          <w:b/>
          <w:bCs/>
          <w:szCs w:val="20"/>
        </w:rPr>
        <w:t>die Montage schneller, einfacher und sicherer.</w:t>
      </w:r>
      <w:r w:rsidR="003C4F8C" w:rsidRPr="007972AF">
        <w:rPr>
          <w:rFonts w:cs="Arial"/>
          <w:b/>
          <w:bCs/>
          <w:szCs w:val="20"/>
        </w:rPr>
        <w:t xml:space="preserve"> </w:t>
      </w:r>
      <w:r w:rsidR="00377A90">
        <w:rPr>
          <w:rFonts w:cs="Arial"/>
          <w:b/>
          <w:bCs/>
          <w:szCs w:val="20"/>
        </w:rPr>
        <w:t>Das neue</w:t>
      </w:r>
      <w:r w:rsidR="00E157AE" w:rsidRPr="007972AF">
        <w:rPr>
          <w:rFonts w:cs="Arial"/>
          <w:b/>
          <w:bCs/>
          <w:szCs w:val="20"/>
        </w:rPr>
        <w:t xml:space="preserve"> </w:t>
      </w:r>
      <w:r w:rsidR="00D7041A">
        <w:rPr>
          <w:rFonts w:cs="Arial"/>
          <w:b/>
          <w:bCs/>
          <w:szCs w:val="20"/>
        </w:rPr>
        <w:t xml:space="preserve">TWIN-Kit </w:t>
      </w:r>
      <w:proofErr w:type="spellStart"/>
      <w:r w:rsidR="00D7041A">
        <w:rPr>
          <w:rFonts w:cs="Arial"/>
          <w:b/>
          <w:bCs/>
          <w:szCs w:val="20"/>
        </w:rPr>
        <w:t>Profiset</w:t>
      </w:r>
      <w:proofErr w:type="spellEnd"/>
      <w:r w:rsidR="00E157AE" w:rsidRPr="007972AF">
        <w:rPr>
          <w:rFonts w:cs="Arial"/>
          <w:b/>
          <w:bCs/>
          <w:szCs w:val="20"/>
        </w:rPr>
        <w:t xml:space="preserve"> </w:t>
      </w:r>
      <w:r w:rsidR="00034B82" w:rsidRPr="007972AF">
        <w:rPr>
          <w:rFonts w:cs="Arial"/>
          <w:b/>
          <w:bCs/>
          <w:szCs w:val="20"/>
        </w:rPr>
        <w:t>ist mit Schwing</w:t>
      </w:r>
      <w:r w:rsidR="00052AA3">
        <w:rPr>
          <w:rFonts w:cs="Arial"/>
          <w:b/>
          <w:bCs/>
          <w:szCs w:val="20"/>
        </w:rPr>
        <w:t>-</w:t>
      </w:r>
      <w:r w:rsidR="00034B82" w:rsidRPr="007972AF">
        <w:rPr>
          <w:rFonts w:cs="Arial"/>
          <w:b/>
          <w:bCs/>
          <w:szCs w:val="20"/>
        </w:rPr>
        <w:t xml:space="preserve"> und Klapp</w:t>
      </w:r>
      <w:r>
        <w:rPr>
          <w:rFonts w:cs="Arial"/>
          <w:b/>
          <w:bCs/>
          <w:szCs w:val="20"/>
        </w:rPr>
        <w:t>flügelfenstern</w:t>
      </w:r>
      <w:r w:rsidR="00034B82" w:rsidRPr="007972AF">
        <w:rPr>
          <w:rFonts w:cs="Arial"/>
          <w:b/>
          <w:bCs/>
          <w:szCs w:val="20"/>
        </w:rPr>
        <w:t>, automatisch oder manuell betrieben</w:t>
      </w:r>
      <w:r w:rsidR="007972AF">
        <w:rPr>
          <w:rFonts w:cs="Arial"/>
          <w:b/>
          <w:bCs/>
          <w:szCs w:val="20"/>
        </w:rPr>
        <w:t>,</w:t>
      </w:r>
      <w:r w:rsidR="00034B82" w:rsidRPr="007972AF">
        <w:rPr>
          <w:rFonts w:cs="Arial"/>
          <w:b/>
          <w:bCs/>
          <w:szCs w:val="20"/>
        </w:rPr>
        <w:t xml:space="preserve"> </w:t>
      </w:r>
      <w:r w:rsidR="00A16F54">
        <w:rPr>
          <w:rFonts w:cs="Arial"/>
          <w:b/>
          <w:bCs/>
          <w:szCs w:val="20"/>
        </w:rPr>
        <w:t xml:space="preserve">in allen gängigen </w:t>
      </w:r>
      <w:proofErr w:type="spellStart"/>
      <w:r w:rsidR="00A16F54">
        <w:rPr>
          <w:rFonts w:cs="Arial"/>
          <w:b/>
          <w:bCs/>
          <w:szCs w:val="20"/>
        </w:rPr>
        <w:t>Grö</w:t>
      </w:r>
      <w:r>
        <w:rPr>
          <w:rFonts w:cs="Arial"/>
          <w:b/>
          <w:bCs/>
          <w:szCs w:val="20"/>
        </w:rPr>
        <w:t>ss</w:t>
      </w:r>
      <w:r w:rsidR="00A16F54">
        <w:rPr>
          <w:rFonts w:cs="Arial"/>
          <w:b/>
          <w:bCs/>
          <w:szCs w:val="20"/>
        </w:rPr>
        <w:t>en</w:t>
      </w:r>
      <w:proofErr w:type="spellEnd"/>
      <w:r w:rsidR="00A16F54">
        <w:rPr>
          <w:rFonts w:cs="Arial"/>
          <w:b/>
          <w:bCs/>
          <w:szCs w:val="20"/>
        </w:rPr>
        <w:t xml:space="preserve"> </w:t>
      </w:r>
      <w:r w:rsidR="00CF3A5D" w:rsidRPr="007972AF">
        <w:rPr>
          <w:rFonts w:cs="Arial"/>
          <w:b/>
          <w:bCs/>
          <w:szCs w:val="20"/>
        </w:rPr>
        <w:t xml:space="preserve">erhältlich. Auch die Eindeckung setzt keine Grenzen – die Fensterkombination ist </w:t>
      </w:r>
      <w:r w:rsidR="00E157AE" w:rsidRPr="007972AF">
        <w:rPr>
          <w:rFonts w:cs="Arial"/>
          <w:b/>
          <w:bCs/>
          <w:szCs w:val="20"/>
        </w:rPr>
        <w:t xml:space="preserve">für alle </w:t>
      </w:r>
      <w:r w:rsidR="00CF3A5D" w:rsidRPr="007972AF">
        <w:rPr>
          <w:rFonts w:cs="Arial"/>
          <w:b/>
          <w:bCs/>
          <w:szCs w:val="20"/>
        </w:rPr>
        <w:t xml:space="preserve">Materialen </w:t>
      </w:r>
      <w:r w:rsidR="00E157AE" w:rsidRPr="007972AF">
        <w:rPr>
          <w:rFonts w:cs="Arial"/>
          <w:b/>
          <w:bCs/>
          <w:szCs w:val="20"/>
        </w:rPr>
        <w:t>verfügbar.</w:t>
      </w:r>
      <w:r w:rsidR="00E157AE">
        <w:rPr>
          <w:rFonts w:cs="Arial"/>
          <w:szCs w:val="20"/>
        </w:rPr>
        <w:t xml:space="preserve"> </w:t>
      </w:r>
    </w:p>
    <w:p w14:paraId="2DB5B960" w14:textId="0AA25499" w:rsidR="00E56EBA" w:rsidRDefault="00D07061" w:rsidP="00B66468">
      <w:pPr>
        <w:pBdr>
          <w:bottom w:val="single" w:sz="4" w:space="1" w:color="auto"/>
        </w:pBdr>
        <w:spacing w:after="120"/>
        <w:ind w:right="-99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Handwerker können </w:t>
      </w:r>
      <w:r w:rsidR="004B7B1F">
        <w:rPr>
          <w:rFonts w:cs="Arial"/>
          <w:szCs w:val="20"/>
        </w:rPr>
        <w:t>das</w:t>
      </w:r>
      <w:r>
        <w:rPr>
          <w:rFonts w:cs="Arial"/>
          <w:szCs w:val="20"/>
        </w:rPr>
        <w:t xml:space="preserve"> </w:t>
      </w:r>
      <w:r w:rsidR="00D7041A">
        <w:rPr>
          <w:rFonts w:cs="Arial"/>
          <w:szCs w:val="20"/>
        </w:rPr>
        <w:t xml:space="preserve">TWIN-Kit </w:t>
      </w:r>
      <w:proofErr w:type="spellStart"/>
      <w:r w:rsidR="00D7041A">
        <w:rPr>
          <w:rFonts w:cs="Arial"/>
          <w:szCs w:val="20"/>
        </w:rPr>
        <w:t>Profiset</w:t>
      </w:r>
      <w:proofErr w:type="spellEnd"/>
      <w:r>
        <w:rPr>
          <w:rFonts w:cs="Arial"/>
          <w:szCs w:val="20"/>
        </w:rPr>
        <w:t xml:space="preserve"> inklusive passgenauem Dämm- und Anschlussset, Anschlussschürze sowie </w:t>
      </w:r>
      <w:r w:rsidR="00072908">
        <w:rPr>
          <w:rFonts w:cs="Arial"/>
          <w:szCs w:val="20"/>
        </w:rPr>
        <w:t>Montageh</w:t>
      </w:r>
      <w:r>
        <w:rPr>
          <w:rFonts w:cs="Arial"/>
          <w:szCs w:val="20"/>
        </w:rPr>
        <w:t>ölzern für die einfache Auswechslun</w:t>
      </w:r>
      <w:r w:rsidR="004A5588">
        <w:rPr>
          <w:rFonts w:cs="Arial"/>
          <w:szCs w:val="20"/>
        </w:rPr>
        <w:t xml:space="preserve">g künftig als ein Komplett-Paket </w:t>
      </w:r>
      <w:r>
        <w:rPr>
          <w:rFonts w:cs="Arial"/>
          <w:szCs w:val="20"/>
        </w:rPr>
        <w:t xml:space="preserve">bestellen. </w:t>
      </w:r>
      <w:r w:rsidR="007972AF">
        <w:rPr>
          <w:rFonts w:cs="Arial"/>
          <w:szCs w:val="20"/>
        </w:rPr>
        <w:t xml:space="preserve">Sowohl der </w:t>
      </w:r>
      <w:r w:rsidR="007972AF" w:rsidRPr="0015372C">
        <w:rPr>
          <w:rFonts w:cs="Arial"/>
          <w:szCs w:val="20"/>
        </w:rPr>
        <w:t>Dämmrahmen BDX</w:t>
      </w:r>
      <w:r w:rsidR="007972AF">
        <w:rPr>
          <w:rFonts w:cs="Arial"/>
          <w:szCs w:val="20"/>
        </w:rPr>
        <w:t xml:space="preserve"> als auch die Anschlussschürze BFX decken den Fensterzwischenraum mit ab. </w:t>
      </w:r>
      <w:r w:rsidR="0015372C">
        <w:rPr>
          <w:rFonts w:cs="Arial"/>
          <w:szCs w:val="20"/>
        </w:rPr>
        <w:t xml:space="preserve">Der Einbau gestaltet sich durch </w:t>
      </w:r>
      <w:r w:rsidR="004107A6">
        <w:rPr>
          <w:rFonts w:cs="Arial"/>
          <w:szCs w:val="20"/>
        </w:rPr>
        <w:t xml:space="preserve">die </w:t>
      </w:r>
      <w:r w:rsidR="0015372C">
        <w:rPr>
          <w:rFonts w:cs="Arial"/>
          <w:szCs w:val="20"/>
        </w:rPr>
        <w:t>p</w:t>
      </w:r>
      <w:r w:rsidR="0015372C" w:rsidRPr="0015372C">
        <w:rPr>
          <w:rFonts w:cs="Arial"/>
          <w:szCs w:val="20"/>
        </w:rPr>
        <w:t>assgenaue</w:t>
      </w:r>
      <w:r w:rsidR="004107A6">
        <w:rPr>
          <w:rFonts w:cs="Arial"/>
          <w:szCs w:val="20"/>
        </w:rPr>
        <w:t>n</w:t>
      </w:r>
      <w:r w:rsidR="0015372C" w:rsidRPr="0015372C">
        <w:rPr>
          <w:rFonts w:cs="Arial"/>
          <w:szCs w:val="20"/>
        </w:rPr>
        <w:t xml:space="preserve"> horizontale</w:t>
      </w:r>
      <w:r w:rsidR="004107A6">
        <w:rPr>
          <w:rFonts w:cs="Arial"/>
          <w:szCs w:val="20"/>
        </w:rPr>
        <w:t>n</w:t>
      </w:r>
      <w:r w:rsidR="0015372C" w:rsidRPr="0015372C">
        <w:rPr>
          <w:rFonts w:cs="Arial"/>
          <w:szCs w:val="20"/>
        </w:rPr>
        <w:t xml:space="preserve"> Montagehölzer zur Erstellung des für die Fenster benötigten Dachausschnitts</w:t>
      </w:r>
      <w:r w:rsidR="0015372C">
        <w:rPr>
          <w:rFonts w:cs="Arial"/>
          <w:szCs w:val="20"/>
        </w:rPr>
        <w:t xml:space="preserve"> deutlich einfacher. </w:t>
      </w:r>
      <w:r>
        <w:rPr>
          <w:rFonts w:cs="Arial"/>
          <w:szCs w:val="20"/>
        </w:rPr>
        <w:t xml:space="preserve">Im Innenraum sorgt die im Lieferumfang enthaltene </w:t>
      </w:r>
      <w:proofErr w:type="spellStart"/>
      <w:r>
        <w:rPr>
          <w:rFonts w:cs="Arial"/>
          <w:szCs w:val="20"/>
        </w:rPr>
        <w:t>w</w:t>
      </w:r>
      <w:r w:rsidRPr="00D07061">
        <w:rPr>
          <w:rFonts w:cs="Arial"/>
          <w:szCs w:val="20"/>
        </w:rPr>
        <w:t>ei</w:t>
      </w:r>
      <w:r w:rsidR="009E1652">
        <w:rPr>
          <w:rFonts w:cs="Arial"/>
          <w:szCs w:val="20"/>
        </w:rPr>
        <w:t>ss</w:t>
      </w:r>
      <w:r w:rsidRPr="00D07061">
        <w:rPr>
          <w:rFonts w:cs="Arial"/>
          <w:szCs w:val="20"/>
        </w:rPr>
        <w:t>e</w:t>
      </w:r>
      <w:proofErr w:type="spellEnd"/>
      <w:r w:rsidRPr="00D07061">
        <w:rPr>
          <w:rFonts w:cs="Arial"/>
          <w:szCs w:val="20"/>
        </w:rPr>
        <w:t xml:space="preserve"> Abdeckleiste für den Bereich zwischen den Fenstern </w:t>
      </w:r>
      <w:r>
        <w:rPr>
          <w:rFonts w:cs="Arial"/>
          <w:szCs w:val="20"/>
        </w:rPr>
        <w:t>für eine ansprechende Optik.</w:t>
      </w:r>
    </w:p>
    <w:p w14:paraId="4FFE9012" w14:textId="24867FAE" w:rsidR="00BC7888" w:rsidRPr="001763C6" w:rsidRDefault="001763C6" w:rsidP="00B66468">
      <w:pPr>
        <w:pBdr>
          <w:bottom w:val="single" w:sz="4" w:space="1" w:color="auto"/>
        </w:pBdr>
        <w:spacing w:after="120"/>
        <w:ind w:right="-994"/>
        <w:jc w:val="both"/>
        <w:rPr>
          <w:rStyle w:val="Hyperlink"/>
          <w:rFonts w:cs="Arial"/>
          <w:szCs w:val="20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HYPERLINK "https://press.velux.ch/twin-kit-profiset-wird-noch-besser/"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BC7888" w:rsidRPr="001763C6">
        <w:rPr>
          <w:rStyle w:val="Hyperlink"/>
          <w:rFonts w:cs="Arial"/>
          <w:szCs w:val="20"/>
        </w:rPr>
        <w:t xml:space="preserve">Bildmaterial Velux TWIN-Kit </w:t>
      </w:r>
      <w:proofErr w:type="spellStart"/>
      <w:r w:rsidR="00BC7888" w:rsidRPr="001763C6">
        <w:rPr>
          <w:rStyle w:val="Hyperlink"/>
          <w:rFonts w:cs="Arial"/>
          <w:szCs w:val="20"/>
        </w:rPr>
        <w:t>Profiset</w:t>
      </w:r>
      <w:proofErr w:type="spellEnd"/>
    </w:p>
    <w:p w14:paraId="50B7A016" w14:textId="76B9D99D" w:rsidR="00B66468" w:rsidRPr="00262C01" w:rsidRDefault="001763C6" w:rsidP="00B66468">
      <w:pPr>
        <w:spacing w:line="276" w:lineRule="auto"/>
        <w:contextualSpacing/>
        <w:rPr>
          <w:rStyle w:val="Hyperlink"/>
          <w:rFonts w:ascii="VELUXforOffice" w:hAnsi="VELUXforOffice"/>
          <w:bCs/>
          <w:sz w:val="20"/>
          <w:szCs w:val="20"/>
        </w:rPr>
      </w:pPr>
      <w:r>
        <w:rPr>
          <w:rFonts w:cs="Arial"/>
          <w:szCs w:val="20"/>
        </w:rPr>
        <w:fldChar w:fldCharType="end"/>
      </w:r>
      <w:bookmarkStart w:id="0" w:name="_GoBack"/>
      <w:bookmarkEnd w:id="0"/>
      <w:r w:rsidR="00B66468" w:rsidRPr="00262C01">
        <w:rPr>
          <w:rFonts w:ascii="VELUXforOffice" w:hAnsi="VELUXforOffice" w:cs="Arial"/>
          <w:b/>
          <w:bCs/>
          <w:sz w:val="20"/>
          <w:szCs w:val="20"/>
        </w:rPr>
        <w:t xml:space="preserve">Medienkontakt </w:t>
      </w:r>
      <w:r w:rsidR="00B66468">
        <w:rPr>
          <w:rFonts w:ascii="VELUXforOffice" w:hAnsi="VELUXforOffice" w:cs="Arial"/>
          <w:b/>
          <w:bCs/>
          <w:sz w:val="20"/>
          <w:szCs w:val="20"/>
        </w:rPr>
        <w:t>Velux</w:t>
      </w:r>
      <w:r w:rsidR="00B66468" w:rsidRPr="00262C01">
        <w:rPr>
          <w:rFonts w:ascii="VELUXforOffice" w:hAnsi="VELUXforOffice" w:cs="Arial"/>
          <w:b/>
          <w:bCs/>
          <w:sz w:val="20"/>
          <w:szCs w:val="20"/>
        </w:rPr>
        <w:t xml:space="preserve">: </w:t>
      </w:r>
      <w:r w:rsidR="00B66468" w:rsidRPr="00262C01">
        <w:rPr>
          <w:rFonts w:ascii="VELUXforOffice" w:hAnsi="VELUXforOffice" w:cs="Arial"/>
          <w:b/>
          <w:bCs/>
          <w:sz w:val="20"/>
          <w:szCs w:val="20"/>
        </w:rPr>
        <w:br/>
      </w:r>
      <w:r w:rsidR="00B66468" w:rsidRPr="00262C01">
        <w:rPr>
          <w:rFonts w:ascii="VELUXforOffice" w:hAnsi="VELUXforOffice" w:cs="Arial"/>
          <w:sz w:val="20"/>
          <w:szCs w:val="20"/>
        </w:rPr>
        <w:t>PRfact AG</w:t>
      </w:r>
      <w:r w:rsidR="00B66468" w:rsidRPr="00262C01">
        <w:rPr>
          <w:rFonts w:ascii="VELUXforOffice" w:hAnsi="VELUXforOffice" w:cs="Arial"/>
          <w:b/>
          <w:bCs/>
          <w:sz w:val="20"/>
          <w:szCs w:val="20"/>
        </w:rPr>
        <w:br/>
      </w:r>
      <w:r w:rsidR="00B66468" w:rsidRPr="00262C01">
        <w:rPr>
          <w:rFonts w:ascii="VELUXforOffice" w:hAnsi="VELUXforOffice" w:cs="Arial"/>
          <w:sz w:val="20"/>
          <w:szCs w:val="20"/>
        </w:rPr>
        <w:t>Silvana Zollinger</w:t>
      </w:r>
      <w:r w:rsidR="00B66468" w:rsidRPr="00262C01">
        <w:rPr>
          <w:rFonts w:ascii="VELUXforOffice" w:hAnsi="VELUXforOffice" w:cs="Arial"/>
          <w:b/>
          <w:bCs/>
          <w:sz w:val="20"/>
          <w:szCs w:val="20"/>
        </w:rPr>
        <w:br/>
      </w:r>
      <w:proofErr w:type="spellStart"/>
      <w:r w:rsidR="00B66468" w:rsidRPr="00262C01">
        <w:rPr>
          <w:rFonts w:ascii="VELUXforOffice" w:hAnsi="VELUXforOffice" w:cs="Arial"/>
          <w:sz w:val="20"/>
          <w:szCs w:val="20"/>
        </w:rPr>
        <w:t>Seefeldstrasse</w:t>
      </w:r>
      <w:proofErr w:type="spellEnd"/>
      <w:r w:rsidR="00B66468" w:rsidRPr="00262C01">
        <w:rPr>
          <w:rFonts w:ascii="VELUXforOffice" w:hAnsi="VELUXforOffice" w:cs="Arial"/>
          <w:sz w:val="20"/>
          <w:szCs w:val="20"/>
        </w:rPr>
        <w:t xml:space="preserve"> 229 </w:t>
      </w:r>
      <w:r w:rsidR="00B66468" w:rsidRPr="00262C01">
        <w:rPr>
          <w:rFonts w:ascii="VELUXforOffice" w:hAnsi="VELUXforOffice" w:cs="Arial"/>
          <w:b/>
          <w:bCs/>
          <w:sz w:val="20"/>
          <w:szCs w:val="20"/>
        </w:rPr>
        <w:br/>
      </w:r>
      <w:r w:rsidR="00B66468" w:rsidRPr="00262C01">
        <w:rPr>
          <w:rFonts w:ascii="VELUXforOffice" w:hAnsi="VELUXforOffice" w:cs="Arial"/>
          <w:sz w:val="20"/>
          <w:szCs w:val="20"/>
        </w:rPr>
        <w:t xml:space="preserve">8008 Zürich </w:t>
      </w:r>
      <w:r w:rsidR="00B66468" w:rsidRPr="00262C01">
        <w:rPr>
          <w:rFonts w:ascii="VELUXforOffice" w:hAnsi="VELUXforOffice" w:cs="Arial"/>
          <w:b/>
          <w:bCs/>
          <w:sz w:val="20"/>
          <w:szCs w:val="20"/>
        </w:rPr>
        <w:br/>
      </w:r>
      <w:r w:rsidR="00B66468" w:rsidRPr="00262C01">
        <w:rPr>
          <w:rFonts w:ascii="VELUXforOffice" w:hAnsi="VELUXforOffice" w:cs="Arial"/>
          <w:sz w:val="20"/>
          <w:szCs w:val="20"/>
        </w:rPr>
        <w:t>Telefon +41 43 322 01 10</w:t>
      </w:r>
      <w:r w:rsidR="00B66468" w:rsidRPr="00262C01">
        <w:rPr>
          <w:rFonts w:ascii="VELUXforOffice" w:hAnsi="VELUXforOffice" w:cs="Arial"/>
          <w:b/>
          <w:bCs/>
          <w:sz w:val="20"/>
          <w:szCs w:val="20"/>
        </w:rPr>
        <w:br/>
      </w:r>
      <w:hyperlink r:id="rId11" w:history="1">
        <w:r w:rsidR="00B66468" w:rsidRPr="00262C01">
          <w:rPr>
            <w:rStyle w:val="Hyperlink"/>
            <w:rFonts w:ascii="VELUXforOffice" w:hAnsi="VELUXforOffice"/>
            <w:bCs/>
            <w:sz w:val="20"/>
            <w:szCs w:val="20"/>
          </w:rPr>
          <w:t>velux@prfact.ch</w:t>
        </w:r>
      </w:hyperlink>
    </w:p>
    <w:p w14:paraId="2F8551BF" w14:textId="77777777" w:rsidR="00B66468" w:rsidRPr="00262C01" w:rsidRDefault="00B66468" w:rsidP="00B66468">
      <w:pPr>
        <w:pBdr>
          <w:bottom w:val="single" w:sz="4" w:space="1" w:color="auto"/>
        </w:pBdr>
        <w:spacing w:line="276" w:lineRule="auto"/>
        <w:ind w:right="-994"/>
        <w:contextualSpacing/>
        <w:jc w:val="right"/>
        <w:rPr>
          <w:rStyle w:val="Hyperlink"/>
          <w:rFonts w:ascii="VELUXforOffice" w:hAnsi="VELUXforOffice" w:cs="Arial"/>
          <w:sz w:val="20"/>
          <w:szCs w:val="20"/>
        </w:rPr>
      </w:pPr>
    </w:p>
    <w:p w14:paraId="289DD97D" w14:textId="77777777" w:rsidR="00B66468" w:rsidRPr="00262C01" w:rsidRDefault="00B66468" w:rsidP="00B66468">
      <w:pPr>
        <w:spacing w:line="276" w:lineRule="auto"/>
        <w:contextualSpacing/>
        <w:jc w:val="right"/>
        <w:rPr>
          <w:rFonts w:ascii="VELUXforOffice" w:hAnsi="VELUXforOffice" w:cs="Arial"/>
          <w:sz w:val="20"/>
          <w:szCs w:val="20"/>
        </w:rPr>
      </w:pPr>
    </w:p>
    <w:p w14:paraId="4AAD66BA" w14:textId="77777777" w:rsidR="00B66468" w:rsidRPr="00262C01" w:rsidRDefault="00B66468" w:rsidP="00B66468">
      <w:pPr>
        <w:spacing w:line="276" w:lineRule="auto"/>
        <w:contextualSpacing/>
        <w:jc w:val="both"/>
        <w:rPr>
          <w:rFonts w:ascii="VELUXforOffice" w:hAnsi="VELUXforOffice" w:cs="Arial"/>
          <w:b/>
          <w:bCs/>
          <w:sz w:val="20"/>
          <w:szCs w:val="20"/>
        </w:rPr>
      </w:pPr>
      <w:r w:rsidRPr="00262C01">
        <w:rPr>
          <w:rFonts w:ascii="VELUXforOffice" w:hAnsi="VELUXforOffice" w:cs="Arial"/>
          <w:b/>
          <w:bCs/>
          <w:sz w:val="20"/>
          <w:szCs w:val="20"/>
        </w:rPr>
        <w:t xml:space="preserve">Über die </w:t>
      </w:r>
      <w:r>
        <w:rPr>
          <w:rFonts w:ascii="VELUXforOffice" w:hAnsi="VELUXforOffice" w:cs="Arial"/>
          <w:b/>
          <w:bCs/>
          <w:sz w:val="20"/>
          <w:szCs w:val="20"/>
        </w:rPr>
        <w:t>Velux</w:t>
      </w:r>
      <w:r w:rsidRPr="00262C01">
        <w:rPr>
          <w:rFonts w:ascii="VELUXforOffice" w:hAnsi="VELUXforOffice" w:cs="Arial"/>
          <w:b/>
          <w:bCs/>
          <w:sz w:val="20"/>
          <w:szCs w:val="20"/>
        </w:rPr>
        <w:t xml:space="preserve"> Gruppe</w:t>
      </w:r>
    </w:p>
    <w:p w14:paraId="794AD0FF" w14:textId="77777777" w:rsidR="00B66468" w:rsidRPr="00262C01" w:rsidRDefault="00B66468" w:rsidP="00B66468">
      <w:pPr>
        <w:spacing w:line="276" w:lineRule="auto"/>
        <w:ind w:right="-994"/>
        <w:contextualSpacing/>
        <w:jc w:val="both"/>
        <w:rPr>
          <w:rFonts w:ascii="VELUXforOffice" w:hAnsi="VELUXforOffice" w:cs="Arial"/>
          <w:sz w:val="20"/>
          <w:szCs w:val="20"/>
        </w:rPr>
      </w:pPr>
      <w:r w:rsidRPr="00262C01">
        <w:rPr>
          <w:rFonts w:ascii="VELUXforOffice" w:hAnsi="VELUXforOffice" w:cs="Arial"/>
          <w:sz w:val="20"/>
          <w:szCs w:val="20"/>
        </w:rPr>
        <w:t xml:space="preserve">Als weltweit führender Hersteller von Dachfenstern und Oberlichtsystemen steht </w:t>
      </w:r>
      <w:r>
        <w:rPr>
          <w:rFonts w:ascii="VELUXforOffice" w:hAnsi="VELUXforOffice" w:cs="Arial"/>
          <w:sz w:val="20"/>
          <w:szCs w:val="20"/>
        </w:rPr>
        <w:t>Velux</w:t>
      </w:r>
      <w:r w:rsidRPr="00262C01">
        <w:rPr>
          <w:rFonts w:ascii="VELUXforOffice" w:hAnsi="VELUXforOffice" w:cs="Arial"/>
          <w:sz w:val="20"/>
          <w:szCs w:val="20"/>
        </w:rPr>
        <w:t xml:space="preserve"> für Licht, Luft und Ausblick im Dachgeschoss – drei Merkmale, die das Leben in Millionen von Häusern und Wohnungen auf der ganzen Welt bereichern. Das Unternehmen wurde 1941 von </w:t>
      </w:r>
      <w:proofErr w:type="spellStart"/>
      <w:r w:rsidRPr="00262C01">
        <w:rPr>
          <w:rFonts w:ascii="VELUXforOffice" w:hAnsi="VELUXforOffice" w:cs="Arial"/>
          <w:sz w:val="20"/>
          <w:szCs w:val="20"/>
        </w:rPr>
        <w:t>Villum</w:t>
      </w:r>
      <w:proofErr w:type="spellEnd"/>
      <w:r w:rsidRPr="00262C01">
        <w:rPr>
          <w:rFonts w:ascii="VELUXforOffice" w:hAnsi="VELUXforOffice" w:cs="Arial"/>
          <w:sz w:val="20"/>
          <w:szCs w:val="20"/>
        </w:rPr>
        <w:t xml:space="preserve"> Kann Rasmussen mit der Vision gegründet, mehr Tageslicht und Frischluft in die Häuser zu bringen und so die Lebensqualität in Wohn- und Arbeitsräumen </w:t>
      </w:r>
      <w:r w:rsidRPr="00262C01">
        <w:rPr>
          <w:rFonts w:ascii="VELUXforOffice" w:hAnsi="VELUXforOffice" w:cs="Arial"/>
          <w:sz w:val="20"/>
          <w:szCs w:val="20"/>
        </w:rPr>
        <w:lastRenderedPageBreak/>
        <w:t xml:space="preserve">zu steigern. Die </w:t>
      </w:r>
      <w:r>
        <w:rPr>
          <w:rFonts w:ascii="VELUXforOffice" w:hAnsi="VELUXforOffice" w:cs="Arial"/>
          <w:sz w:val="20"/>
          <w:szCs w:val="20"/>
        </w:rPr>
        <w:t>Velux</w:t>
      </w:r>
      <w:r w:rsidRPr="00262C01">
        <w:rPr>
          <w:rFonts w:ascii="VELUXforOffice" w:hAnsi="VELUXforOffice" w:cs="Arial"/>
          <w:sz w:val="20"/>
          <w:szCs w:val="20"/>
        </w:rPr>
        <w:t xml:space="preserve"> Produktpalette umfasst heute nebst vielseitigen Fensterlösungen für geneigte und flache Dächer ebenfalls Storen wie Innenrollos zur Lichtregulierung und </w:t>
      </w:r>
      <w:proofErr w:type="spellStart"/>
      <w:r w:rsidRPr="00262C01">
        <w:rPr>
          <w:rFonts w:ascii="VELUXforOffice" w:hAnsi="VELUXforOffice" w:cs="Arial"/>
          <w:sz w:val="20"/>
          <w:szCs w:val="20"/>
        </w:rPr>
        <w:t>Aussenrollläden</w:t>
      </w:r>
      <w:proofErr w:type="spellEnd"/>
      <w:r w:rsidRPr="00262C01">
        <w:rPr>
          <w:rFonts w:ascii="VELUXforOffice" w:hAnsi="VELUXforOffice" w:cs="Arial"/>
          <w:sz w:val="20"/>
          <w:szCs w:val="20"/>
        </w:rPr>
        <w:t xml:space="preserve"> für den Hitzeschutz, Installationslösungen sowie intelligente Steuerungssysteme. </w:t>
      </w:r>
    </w:p>
    <w:p w14:paraId="4640C843" w14:textId="77777777" w:rsidR="00B66468" w:rsidRPr="00262C01" w:rsidRDefault="00B66468" w:rsidP="00B66468">
      <w:pPr>
        <w:spacing w:line="276" w:lineRule="auto"/>
        <w:contextualSpacing/>
        <w:jc w:val="both"/>
        <w:rPr>
          <w:rFonts w:ascii="VELUXforOffice" w:hAnsi="VELUXforOffice" w:cs="Arial"/>
          <w:sz w:val="20"/>
          <w:szCs w:val="20"/>
        </w:rPr>
      </w:pPr>
    </w:p>
    <w:p w14:paraId="3E4F9578" w14:textId="77777777" w:rsidR="00B66468" w:rsidRPr="00262C01" w:rsidRDefault="00B66468" w:rsidP="00B66468">
      <w:pPr>
        <w:spacing w:line="276" w:lineRule="auto"/>
        <w:ind w:right="-994"/>
        <w:contextualSpacing/>
        <w:jc w:val="both"/>
        <w:rPr>
          <w:rFonts w:ascii="VELUXforOffice" w:hAnsi="VELUXforOffice" w:cs="Arial"/>
          <w:sz w:val="20"/>
          <w:szCs w:val="20"/>
        </w:rPr>
      </w:pPr>
      <w:r w:rsidRPr="00262C01">
        <w:rPr>
          <w:rFonts w:ascii="VELUXforOffice" w:hAnsi="VELUXforOffice" w:cs="Arial"/>
          <w:sz w:val="20"/>
          <w:szCs w:val="20"/>
        </w:rPr>
        <w:t xml:space="preserve">Die internationale </w:t>
      </w:r>
      <w:r>
        <w:rPr>
          <w:rFonts w:ascii="VELUXforOffice" w:hAnsi="VELUXforOffice" w:cs="Arial"/>
          <w:sz w:val="20"/>
          <w:szCs w:val="20"/>
        </w:rPr>
        <w:t>Velux</w:t>
      </w:r>
      <w:r w:rsidRPr="00262C01">
        <w:rPr>
          <w:rFonts w:ascii="VELUXforOffice" w:hAnsi="VELUXforOffice" w:cs="Arial"/>
          <w:sz w:val="20"/>
          <w:szCs w:val="20"/>
        </w:rPr>
        <w:t xml:space="preserve"> Gruppe zählt mit mehr als 10’000 Mitarbeitenden, Produktionsstandorten in 11 Ländern und Vertriebsgesellschaften in mehr als 40 Ländern zu den </w:t>
      </w:r>
      <w:proofErr w:type="spellStart"/>
      <w:r w:rsidRPr="00262C01">
        <w:rPr>
          <w:rFonts w:ascii="VELUXforOffice" w:hAnsi="VELUXforOffice" w:cs="Arial"/>
          <w:sz w:val="20"/>
          <w:szCs w:val="20"/>
        </w:rPr>
        <w:t>grössten</w:t>
      </w:r>
      <w:proofErr w:type="spellEnd"/>
      <w:r w:rsidRPr="00262C01">
        <w:rPr>
          <w:rFonts w:ascii="VELUXforOffice" w:hAnsi="VELUXforOffice" w:cs="Arial"/>
          <w:sz w:val="20"/>
          <w:szCs w:val="20"/>
        </w:rPr>
        <w:t xml:space="preserve"> Produzenten von Baumaterialien weltweit. In der Schweiz beschäftigt </w:t>
      </w:r>
      <w:r>
        <w:rPr>
          <w:rFonts w:ascii="VELUXforOffice" w:hAnsi="VELUXforOffice" w:cs="Arial"/>
          <w:sz w:val="20"/>
          <w:szCs w:val="20"/>
        </w:rPr>
        <w:t>Velux</w:t>
      </w:r>
      <w:r w:rsidRPr="00262C01">
        <w:rPr>
          <w:rFonts w:ascii="VELUXforOffice" w:hAnsi="VELUXforOffice" w:cs="Arial"/>
          <w:sz w:val="20"/>
          <w:szCs w:val="20"/>
        </w:rPr>
        <w:t xml:space="preserve"> rund 85 Mitarbeiterinnen und Mitarbeiter. </w:t>
      </w:r>
      <w:hyperlink r:id="rId12" w:history="1">
        <w:r w:rsidRPr="00262C01">
          <w:rPr>
            <w:rStyle w:val="Hyperlink"/>
            <w:rFonts w:ascii="VELUXforOffice" w:hAnsi="VELUXforOffice"/>
            <w:bCs/>
            <w:sz w:val="20"/>
            <w:szCs w:val="20"/>
          </w:rPr>
          <w:t>www.velux.ch</w:t>
        </w:r>
      </w:hyperlink>
      <w:r w:rsidRPr="00262C01">
        <w:rPr>
          <w:rFonts w:ascii="VELUXforOffice" w:hAnsi="VELUXforOffice" w:cs="Arial"/>
          <w:sz w:val="20"/>
          <w:szCs w:val="20"/>
        </w:rPr>
        <w:t xml:space="preserve"> </w:t>
      </w:r>
    </w:p>
    <w:p w14:paraId="705CDC5C" w14:textId="77777777" w:rsidR="00B66468" w:rsidRDefault="00B66468" w:rsidP="00B66468">
      <w:pPr>
        <w:spacing w:after="120"/>
        <w:ind w:right="-994"/>
        <w:jc w:val="both"/>
        <w:rPr>
          <w:rFonts w:cs="Arial"/>
          <w:szCs w:val="20"/>
        </w:rPr>
      </w:pPr>
    </w:p>
    <w:p w14:paraId="6FBC87E4" w14:textId="4154D91A" w:rsidR="004107A6" w:rsidRDefault="004107A6" w:rsidP="00B66468">
      <w:pPr>
        <w:spacing w:line="240" w:lineRule="auto"/>
        <w:jc w:val="both"/>
        <w:rPr>
          <w:rFonts w:cs="Arial"/>
          <w:b/>
          <w:bCs/>
          <w:szCs w:val="20"/>
        </w:rPr>
      </w:pPr>
    </w:p>
    <w:sectPr w:rsidR="004107A6" w:rsidSect="007720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2268" w:bottom="1985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B682" w14:textId="77777777" w:rsidR="00F31C7F" w:rsidRDefault="00F31C7F">
      <w:r>
        <w:separator/>
      </w:r>
    </w:p>
  </w:endnote>
  <w:endnote w:type="continuationSeparator" w:id="0">
    <w:p w14:paraId="272B93B9" w14:textId="77777777" w:rsidR="00F31C7F" w:rsidRDefault="00F31C7F">
      <w:r>
        <w:continuationSeparator/>
      </w:r>
    </w:p>
  </w:endnote>
  <w:endnote w:type="continuationNotice" w:id="1">
    <w:p w14:paraId="14959B7D" w14:textId="77777777" w:rsidR="00F31C7F" w:rsidRDefault="00F31C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D089" w14:textId="77777777" w:rsidR="001763C6" w:rsidRDefault="001763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F9ED" w14:textId="51C96FDF" w:rsidR="00A45720" w:rsidRPr="00F51B1E" w:rsidRDefault="00397186">
    <w:pPr>
      <w:pStyle w:val="Fuzeile"/>
      <w:rPr>
        <w:sz w:val="16"/>
        <w:szCs w:val="16"/>
      </w:rPr>
    </w:pPr>
    <w:r>
      <w:rPr>
        <w:sz w:val="16"/>
        <w:szCs w:val="16"/>
      </w:rPr>
      <w:t xml:space="preserve">Presseinformation: </w:t>
    </w:r>
    <w:r w:rsidR="00750F21">
      <w:rPr>
        <w:sz w:val="16"/>
        <w:szCs w:val="16"/>
      </w:rPr>
      <w:t>Velux</w:t>
    </w:r>
    <w:r w:rsidR="002927F0">
      <w:rPr>
        <w:sz w:val="16"/>
        <w:szCs w:val="16"/>
      </w:rPr>
      <w:t xml:space="preserve"> Lichtlösung </w:t>
    </w:r>
    <w:r w:rsidR="00D7041A">
      <w:rPr>
        <w:sz w:val="16"/>
        <w:szCs w:val="16"/>
      </w:rPr>
      <w:t>TWIN-KIT PROFISET</w:t>
    </w:r>
    <w:r w:rsidR="009460D4">
      <w:rPr>
        <w:sz w:val="16"/>
        <w:szCs w:val="16"/>
      </w:rPr>
      <w:t xml:space="preserve">, </w:t>
    </w:r>
    <w:r w:rsidR="002869F4">
      <w:rPr>
        <w:sz w:val="16"/>
        <w:szCs w:val="16"/>
      </w:rPr>
      <w:t xml:space="preserve">Juni  </w:t>
    </w:r>
    <w:r w:rsidR="009460D4">
      <w:rPr>
        <w:sz w:val="16"/>
        <w:szCs w:val="16"/>
      </w:rPr>
      <w:t>20</w:t>
    </w:r>
    <w:r w:rsidR="002F332B">
      <w:rPr>
        <w:sz w:val="16"/>
        <w:szCs w:val="16"/>
      </w:rPr>
      <w:t>21</w:t>
    </w:r>
    <w:r w:rsidR="00362D7F">
      <w:rPr>
        <w:sz w:val="16"/>
        <w:szCs w:val="16"/>
      </w:rPr>
      <w:t xml:space="preserve"> </w:t>
    </w:r>
    <w:r w:rsidR="00A45720" w:rsidRPr="00F51B1E">
      <w:rPr>
        <w:sz w:val="16"/>
        <w:szCs w:val="16"/>
      </w:rPr>
      <w:t xml:space="preserve">/ Seite </w:t>
    </w:r>
    <w:r w:rsidR="00A45720" w:rsidRPr="00F51B1E">
      <w:rPr>
        <w:rStyle w:val="Seitenzahl"/>
        <w:sz w:val="16"/>
        <w:szCs w:val="16"/>
      </w:rPr>
      <w:fldChar w:fldCharType="begin"/>
    </w:r>
    <w:r w:rsidR="00A45720" w:rsidRPr="00F51B1E">
      <w:rPr>
        <w:rStyle w:val="Seitenzahl"/>
        <w:sz w:val="16"/>
        <w:szCs w:val="16"/>
      </w:rPr>
      <w:instrText xml:space="preserve"> PAGE </w:instrText>
    </w:r>
    <w:r w:rsidR="00A45720" w:rsidRPr="00F51B1E">
      <w:rPr>
        <w:rStyle w:val="Seitenzahl"/>
        <w:sz w:val="16"/>
        <w:szCs w:val="16"/>
      </w:rPr>
      <w:fldChar w:fldCharType="separate"/>
    </w:r>
    <w:r w:rsidR="001763C6">
      <w:rPr>
        <w:rStyle w:val="Seitenzahl"/>
        <w:noProof/>
        <w:sz w:val="16"/>
        <w:szCs w:val="16"/>
      </w:rPr>
      <w:t>2</w:t>
    </w:r>
    <w:r w:rsidR="00A45720" w:rsidRPr="00F51B1E">
      <w:rPr>
        <w:rStyle w:val="Seitenzahl"/>
        <w:sz w:val="16"/>
        <w:szCs w:val="16"/>
      </w:rPr>
      <w:fldChar w:fldCharType="end"/>
    </w:r>
    <w:r w:rsidR="00A45720" w:rsidRPr="00F51B1E">
      <w:rPr>
        <w:rStyle w:val="Seitenzahl"/>
        <w:sz w:val="16"/>
        <w:szCs w:val="16"/>
      </w:rPr>
      <w:t xml:space="preserve"> von </w:t>
    </w:r>
    <w:r w:rsidR="00A45720" w:rsidRPr="00F51B1E">
      <w:rPr>
        <w:rStyle w:val="Seitenzahl"/>
        <w:sz w:val="16"/>
        <w:szCs w:val="16"/>
      </w:rPr>
      <w:fldChar w:fldCharType="begin"/>
    </w:r>
    <w:r w:rsidR="00A45720" w:rsidRPr="00F51B1E">
      <w:rPr>
        <w:rStyle w:val="Seitenzahl"/>
        <w:sz w:val="16"/>
        <w:szCs w:val="16"/>
      </w:rPr>
      <w:instrText xml:space="preserve"> NUMPAGES </w:instrText>
    </w:r>
    <w:r w:rsidR="00A45720" w:rsidRPr="00F51B1E">
      <w:rPr>
        <w:rStyle w:val="Seitenzahl"/>
        <w:sz w:val="16"/>
        <w:szCs w:val="16"/>
      </w:rPr>
      <w:fldChar w:fldCharType="separate"/>
    </w:r>
    <w:r w:rsidR="001763C6">
      <w:rPr>
        <w:rStyle w:val="Seitenzahl"/>
        <w:noProof/>
        <w:sz w:val="16"/>
        <w:szCs w:val="16"/>
      </w:rPr>
      <w:t>2</w:t>
    </w:r>
    <w:r w:rsidR="00A45720" w:rsidRPr="00F51B1E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F575" w14:textId="77777777" w:rsidR="009B1810" w:rsidRDefault="009B18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F7C0" w14:textId="77777777" w:rsidR="00F31C7F" w:rsidRDefault="00F31C7F">
      <w:r>
        <w:separator/>
      </w:r>
    </w:p>
  </w:footnote>
  <w:footnote w:type="continuationSeparator" w:id="0">
    <w:p w14:paraId="4C0DD1B8" w14:textId="77777777" w:rsidR="00F31C7F" w:rsidRDefault="00F31C7F">
      <w:r>
        <w:continuationSeparator/>
      </w:r>
    </w:p>
  </w:footnote>
  <w:footnote w:type="continuationNotice" w:id="1">
    <w:p w14:paraId="54D0200B" w14:textId="77777777" w:rsidR="00F31C7F" w:rsidRDefault="00F31C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2616" w14:textId="77777777" w:rsidR="001763C6" w:rsidRDefault="001763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E327" w14:textId="77777777" w:rsidR="001763C6" w:rsidRDefault="001763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34F2" w14:textId="77777777" w:rsidR="00A45720" w:rsidRDefault="00D0461F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21D12C2" wp14:editId="00655F64">
          <wp:simplePos x="0" y="0"/>
          <wp:positionH relativeFrom="column">
            <wp:posOffset>4389120</wp:posOffset>
          </wp:positionH>
          <wp:positionV relativeFrom="paragraph">
            <wp:posOffset>-69850</wp:posOffset>
          </wp:positionV>
          <wp:extent cx="1440180" cy="480060"/>
          <wp:effectExtent l="0" t="0" r="7620" b="0"/>
          <wp:wrapNone/>
          <wp:docPr id="15" name="Bild 2" descr="VELUX-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UX-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92E"/>
    <w:multiLevelType w:val="hybridMultilevel"/>
    <w:tmpl w:val="B0B24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5C0"/>
    <w:multiLevelType w:val="hybridMultilevel"/>
    <w:tmpl w:val="7F52F122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45302"/>
    <w:multiLevelType w:val="hybridMultilevel"/>
    <w:tmpl w:val="576E75AA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8613E"/>
    <w:multiLevelType w:val="hybridMultilevel"/>
    <w:tmpl w:val="8E8E7C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57B2"/>
    <w:multiLevelType w:val="hybridMultilevel"/>
    <w:tmpl w:val="CDB88F4C"/>
    <w:lvl w:ilvl="0" w:tplc="0BAC3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5D86"/>
    <w:multiLevelType w:val="hybridMultilevel"/>
    <w:tmpl w:val="4A2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5323"/>
    <w:multiLevelType w:val="hybridMultilevel"/>
    <w:tmpl w:val="38CEA764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C4"/>
    <w:rsid w:val="000033F2"/>
    <w:rsid w:val="00005082"/>
    <w:rsid w:val="0003466E"/>
    <w:rsid w:val="00034B82"/>
    <w:rsid w:val="0004125F"/>
    <w:rsid w:val="00052AA3"/>
    <w:rsid w:val="0006013F"/>
    <w:rsid w:val="000657FD"/>
    <w:rsid w:val="0006600B"/>
    <w:rsid w:val="00071FCC"/>
    <w:rsid w:val="00072908"/>
    <w:rsid w:val="00077B74"/>
    <w:rsid w:val="000818D0"/>
    <w:rsid w:val="00083D9F"/>
    <w:rsid w:val="00085501"/>
    <w:rsid w:val="0009220F"/>
    <w:rsid w:val="00094169"/>
    <w:rsid w:val="000A26E3"/>
    <w:rsid w:val="000B484B"/>
    <w:rsid w:val="000B6E51"/>
    <w:rsid w:val="000B7125"/>
    <w:rsid w:val="000C3191"/>
    <w:rsid w:val="000C4C73"/>
    <w:rsid w:val="000C6921"/>
    <w:rsid w:val="000D243E"/>
    <w:rsid w:val="000D28E9"/>
    <w:rsid w:val="000E450F"/>
    <w:rsid w:val="000F2A1C"/>
    <w:rsid w:val="000F5ABD"/>
    <w:rsid w:val="00102DAB"/>
    <w:rsid w:val="001058AF"/>
    <w:rsid w:val="001143B4"/>
    <w:rsid w:val="00115303"/>
    <w:rsid w:val="001160B0"/>
    <w:rsid w:val="001178DD"/>
    <w:rsid w:val="00125E50"/>
    <w:rsid w:val="00135129"/>
    <w:rsid w:val="00135FC8"/>
    <w:rsid w:val="0014489E"/>
    <w:rsid w:val="0015372C"/>
    <w:rsid w:val="00154AF3"/>
    <w:rsid w:val="0016145D"/>
    <w:rsid w:val="00165C8F"/>
    <w:rsid w:val="001664B2"/>
    <w:rsid w:val="0017071E"/>
    <w:rsid w:val="001717A3"/>
    <w:rsid w:val="00175973"/>
    <w:rsid w:val="001763C6"/>
    <w:rsid w:val="00182DC1"/>
    <w:rsid w:val="00192BF2"/>
    <w:rsid w:val="001A1B34"/>
    <w:rsid w:val="001A5B77"/>
    <w:rsid w:val="001A6826"/>
    <w:rsid w:val="001B021F"/>
    <w:rsid w:val="001B6D6D"/>
    <w:rsid w:val="001B7AE7"/>
    <w:rsid w:val="001B7EF4"/>
    <w:rsid w:val="001D08E5"/>
    <w:rsid w:val="001D0FC2"/>
    <w:rsid w:val="001D54A6"/>
    <w:rsid w:val="001E3749"/>
    <w:rsid w:val="001E4848"/>
    <w:rsid w:val="001E5146"/>
    <w:rsid w:val="001E6671"/>
    <w:rsid w:val="001F090E"/>
    <w:rsid w:val="00206EA8"/>
    <w:rsid w:val="00206EF2"/>
    <w:rsid w:val="0021003D"/>
    <w:rsid w:val="00210130"/>
    <w:rsid w:val="00210555"/>
    <w:rsid w:val="00216041"/>
    <w:rsid w:val="00216E03"/>
    <w:rsid w:val="00222A73"/>
    <w:rsid w:val="00222C6B"/>
    <w:rsid w:val="0022490F"/>
    <w:rsid w:val="00230A54"/>
    <w:rsid w:val="002346B1"/>
    <w:rsid w:val="00235F79"/>
    <w:rsid w:val="00236FC9"/>
    <w:rsid w:val="00246934"/>
    <w:rsid w:val="002504D3"/>
    <w:rsid w:val="00250F54"/>
    <w:rsid w:val="002534BF"/>
    <w:rsid w:val="00254D12"/>
    <w:rsid w:val="002606F3"/>
    <w:rsid w:val="00273087"/>
    <w:rsid w:val="00276215"/>
    <w:rsid w:val="00277129"/>
    <w:rsid w:val="002869F4"/>
    <w:rsid w:val="00287E2E"/>
    <w:rsid w:val="00287E98"/>
    <w:rsid w:val="002927F0"/>
    <w:rsid w:val="002935F0"/>
    <w:rsid w:val="00296C9A"/>
    <w:rsid w:val="002976EF"/>
    <w:rsid w:val="002A17B8"/>
    <w:rsid w:val="002A1B33"/>
    <w:rsid w:val="002A1C5A"/>
    <w:rsid w:val="002A2FA1"/>
    <w:rsid w:val="002A5600"/>
    <w:rsid w:val="002A631F"/>
    <w:rsid w:val="002B187A"/>
    <w:rsid w:val="002C6BC1"/>
    <w:rsid w:val="002C6D54"/>
    <w:rsid w:val="002C777D"/>
    <w:rsid w:val="002D75C4"/>
    <w:rsid w:val="002E7EDB"/>
    <w:rsid w:val="002F332B"/>
    <w:rsid w:val="003046E0"/>
    <w:rsid w:val="00304960"/>
    <w:rsid w:val="00305619"/>
    <w:rsid w:val="003128F4"/>
    <w:rsid w:val="00315C5C"/>
    <w:rsid w:val="003165ED"/>
    <w:rsid w:val="0031662D"/>
    <w:rsid w:val="00335004"/>
    <w:rsid w:val="00341BCF"/>
    <w:rsid w:val="00341C85"/>
    <w:rsid w:val="00352EFF"/>
    <w:rsid w:val="0035504F"/>
    <w:rsid w:val="00356869"/>
    <w:rsid w:val="003601B3"/>
    <w:rsid w:val="003619A4"/>
    <w:rsid w:val="0036220E"/>
    <w:rsid w:val="00362D7F"/>
    <w:rsid w:val="00364C13"/>
    <w:rsid w:val="003726A9"/>
    <w:rsid w:val="00375DDD"/>
    <w:rsid w:val="00376AF6"/>
    <w:rsid w:val="00377A90"/>
    <w:rsid w:val="003835C7"/>
    <w:rsid w:val="00397186"/>
    <w:rsid w:val="0039728F"/>
    <w:rsid w:val="003A743C"/>
    <w:rsid w:val="003B1809"/>
    <w:rsid w:val="003B6749"/>
    <w:rsid w:val="003C2AAA"/>
    <w:rsid w:val="003C36B1"/>
    <w:rsid w:val="003C4F8C"/>
    <w:rsid w:val="003C5895"/>
    <w:rsid w:val="003C6743"/>
    <w:rsid w:val="003C6EFD"/>
    <w:rsid w:val="003D0041"/>
    <w:rsid w:val="003D262E"/>
    <w:rsid w:val="003D471D"/>
    <w:rsid w:val="003D6BEF"/>
    <w:rsid w:val="003E2819"/>
    <w:rsid w:val="003F5F89"/>
    <w:rsid w:val="003F65FF"/>
    <w:rsid w:val="00400AF9"/>
    <w:rsid w:val="00401CCB"/>
    <w:rsid w:val="004107A6"/>
    <w:rsid w:val="00414034"/>
    <w:rsid w:val="004143F9"/>
    <w:rsid w:val="0041550A"/>
    <w:rsid w:val="00415C69"/>
    <w:rsid w:val="00422E63"/>
    <w:rsid w:val="00433A8C"/>
    <w:rsid w:val="0044774B"/>
    <w:rsid w:val="00452F76"/>
    <w:rsid w:val="00456C1F"/>
    <w:rsid w:val="00472C9D"/>
    <w:rsid w:val="00474DB0"/>
    <w:rsid w:val="00477E17"/>
    <w:rsid w:val="00481481"/>
    <w:rsid w:val="00482E04"/>
    <w:rsid w:val="00485439"/>
    <w:rsid w:val="00490E7A"/>
    <w:rsid w:val="00490EA5"/>
    <w:rsid w:val="004915D4"/>
    <w:rsid w:val="004930F5"/>
    <w:rsid w:val="004A3049"/>
    <w:rsid w:val="004A3195"/>
    <w:rsid w:val="004A5588"/>
    <w:rsid w:val="004B05C7"/>
    <w:rsid w:val="004B4E57"/>
    <w:rsid w:val="004B63D6"/>
    <w:rsid w:val="004B7B1F"/>
    <w:rsid w:val="004D021B"/>
    <w:rsid w:val="004D6CEA"/>
    <w:rsid w:val="004E080A"/>
    <w:rsid w:val="004E7C52"/>
    <w:rsid w:val="004F1B56"/>
    <w:rsid w:val="004F7BF3"/>
    <w:rsid w:val="0051471E"/>
    <w:rsid w:val="00515C6C"/>
    <w:rsid w:val="00516601"/>
    <w:rsid w:val="005179EF"/>
    <w:rsid w:val="00521792"/>
    <w:rsid w:val="00523C68"/>
    <w:rsid w:val="00541CF2"/>
    <w:rsid w:val="005421DD"/>
    <w:rsid w:val="00546FEB"/>
    <w:rsid w:val="00550656"/>
    <w:rsid w:val="0055176E"/>
    <w:rsid w:val="00562848"/>
    <w:rsid w:val="00563BB9"/>
    <w:rsid w:val="005666E3"/>
    <w:rsid w:val="00573456"/>
    <w:rsid w:val="0058173E"/>
    <w:rsid w:val="00581ED8"/>
    <w:rsid w:val="005850E3"/>
    <w:rsid w:val="0058577D"/>
    <w:rsid w:val="00586830"/>
    <w:rsid w:val="005923A0"/>
    <w:rsid w:val="005931DC"/>
    <w:rsid w:val="005938AD"/>
    <w:rsid w:val="0059494A"/>
    <w:rsid w:val="0059738A"/>
    <w:rsid w:val="00597A64"/>
    <w:rsid w:val="005A0552"/>
    <w:rsid w:val="005A08E7"/>
    <w:rsid w:val="005A197F"/>
    <w:rsid w:val="005A5109"/>
    <w:rsid w:val="005B0B52"/>
    <w:rsid w:val="005B27B8"/>
    <w:rsid w:val="005B69AA"/>
    <w:rsid w:val="005C6770"/>
    <w:rsid w:val="005E0F3D"/>
    <w:rsid w:val="005E39E5"/>
    <w:rsid w:val="005E6D2C"/>
    <w:rsid w:val="005F7A0E"/>
    <w:rsid w:val="0060175A"/>
    <w:rsid w:val="00602AAE"/>
    <w:rsid w:val="00606807"/>
    <w:rsid w:val="006141BB"/>
    <w:rsid w:val="00616A23"/>
    <w:rsid w:val="00620142"/>
    <w:rsid w:val="00642E54"/>
    <w:rsid w:val="00644D4B"/>
    <w:rsid w:val="00651AC8"/>
    <w:rsid w:val="00652AF2"/>
    <w:rsid w:val="00653A24"/>
    <w:rsid w:val="00660158"/>
    <w:rsid w:val="00662942"/>
    <w:rsid w:val="006672AA"/>
    <w:rsid w:val="00682386"/>
    <w:rsid w:val="00682CAB"/>
    <w:rsid w:val="00682E52"/>
    <w:rsid w:val="00683789"/>
    <w:rsid w:val="00683A71"/>
    <w:rsid w:val="00685A63"/>
    <w:rsid w:val="00691178"/>
    <w:rsid w:val="00692E2A"/>
    <w:rsid w:val="006A02A3"/>
    <w:rsid w:val="006A4D11"/>
    <w:rsid w:val="006C2897"/>
    <w:rsid w:val="006C55A0"/>
    <w:rsid w:val="006C65CC"/>
    <w:rsid w:val="006D09FD"/>
    <w:rsid w:val="006D1185"/>
    <w:rsid w:val="006D1A20"/>
    <w:rsid w:val="006F2B51"/>
    <w:rsid w:val="006F51EE"/>
    <w:rsid w:val="00705BE8"/>
    <w:rsid w:val="0070760E"/>
    <w:rsid w:val="0071565D"/>
    <w:rsid w:val="0071799D"/>
    <w:rsid w:val="0072404F"/>
    <w:rsid w:val="00727C46"/>
    <w:rsid w:val="0073061D"/>
    <w:rsid w:val="0073352D"/>
    <w:rsid w:val="00733558"/>
    <w:rsid w:val="0073529B"/>
    <w:rsid w:val="007353A1"/>
    <w:rsid w:val="00740536"/>
    <w:rsid w:val="0074303F"/>
    <w:rsid w:val="00745638"/>
    <w:rsid w:val="00750F21"/>
    <w:rsid w:val="00751367"/>
    <w:rsid w:val="00753C8F"/>
    <w:rsid w:val="007557C8"/>
    <w:rsid w:val="0076336B"/>
    <w:rsid w:val="007720B2"/>
    <w:rsid w:val="00774383"/>
    <w:rsid w:val="0078127A"/>
    <w:rsid w:val="00782B00"/>
    <w:rsid w:val="00786490"/>
    <w:rsid w:val="0079036B"/>
    <w:rsid w:val="00797165"/>
    <w:rsid w:val="007972AF"/>
    <w:rsid w:val="007A7413"/>
    <w:rsid w:val="007C7FEB"/>
    <w:rsid w:val="007E35C2"/>
    <w:rsid w:val="007F0BB8"/>
    <w:rsid w:val="007F168E"/>
    <w:rsid w:val="007F2D77"/>
    <w:rsid w:val="007F4CFE"/>
    <w:rsid w:val="008042DC"/>
    <w:rsid w:val="00806F06"/>
    <w:rsid w:val="0081508B"/>
    <w:rsid w:val="008165B4"/>
    <w:rsid w:val="00822C51"/>
    <w:rsid w:val="0082426E"/>
    <w:rsid w:val="00825ACC"/>
    <w:rsid w:val="0083564B"/>
    <w:rsid w:val="00837992"/>
    <w:rsid w:val="00842129"/>
    <w:rsid w:val="008421E9"/>
    <w:rsid w:val="008554E2"/>
    <w:rsid w:val="00855559"/>
    <w:rsid w:val="0086228E"/>
    <w:rsid w:val="008625E0"/>
    <w:rsid w:val="008708D8"/>
    <w:rsid w:val="00874ADE"/>
    <w:rsid w:val="008838D4"/>
    <w:rsid w:val="00887954"/>
    <w:rsid w:val="00892BCD"/>
    <w:rsid w:val="00895FA2"/>
    <w:rsid w:val="00896EEC"/>
    <w:rsid w:val="008A2730"/>
    <w:rsid w:val="008B16AA"/>
    <w:rsid w:val="008B1A75"/>
    <w:rsid w:val="008C034A"/>
    <w:rsid w:val="008C4D95"/>
    <w:rsid w:val="008C7CE1"/>
    <w:rsid w:val="008E045B"/>
    <w:rsid w:val="008E11C0"/>
    <w:rsid w:val="008E25E8"/>
    <w:rsid w:val="008E787E"/>
    <w:rsid w:val="008F6745"/>
    <w:rsid w:val="008F78E8"/>
    <w:rsid w:val="00900180"/>
    <w:rsid w:val="009018C1"/>
    <w:rsid w:val="00901FB1"/>
    <w:rsid w:val="0090222A"/>
    <w:rsid w:val="00903EE8"/>
    <w:rsid w:val="00905872"/>
    <w:rsid w:val="009059C3"/>
    <w:rsid w:val="00907A3F"/>
    <w:rsid w:val="00911150"/>
    <w:rsid w:val="00917D97"/>
    <w:rsid w:val="009276E3"/>
    <w:rsid w:val="00930807"/>
    <w:rsid w:val="0093324E"/>
    <w:rsid w:val="00936127"/>
    <w:rsid w:val="009377C9"/>
    <w:rsid w:val="0094054B"/>
    <w:rsid w:val="009414A6"/>
    <w:rsid w:val="00944738"/>
    <w:rsid w:val="009460D4"/>
    <w:rsid w:val="00950499"/>
    <w:rsid w:val="009504A9"/>
    <w:rsid w:val="00955EBA"/>
    <w:rsid w:val="00956BCB"/>
    <w:rsid w:val="009574A7"/>
    <w:rsid w:val="00963346"/>
    <w:rsid w:val="00965C7F"/>
    <w:rsid w:val="0096655F"/>
    <w:rsid w:val="0097173C"/>
    <w:rsid w:val="00972CA0"/>
    <w:rsid w:val="009771B6"/>
    <w:rsid w:val="009822DC"/>
    <w:rsid w:val="009901A8"/>
    <w:rsid w:val="009A000A"/>
    <w:rsid w:val="009A03E8"/>
    <w:rsid w:val="009A0934"/>
    <w:rsid w:val="009A10CE"/>
    <w:rsid w:val="009A70E0"/>
    <w:rsid w:val="009A747A"/>
    <w:rsid w:val="009B131D"/>
    <w:rsid w:val="009B1810"/>
    <w:rsid w:val="009B3BD9"/>
    <w:rsid w:val="009C0F36"/>
    <w:rsid w:val="009C0F58"/>
    <w:rsid w:val="009C26C8"/>
    <w:rsid w:val="009C4251"/>
    <w:rsid w:val="009C7E42"/>
    <w:rsid w:val="009E1652"/>
    <w:rsid w:val="009E55E1"/>
    <w:rsid w:val="009F1DEB"/>
    <w:rsid w:val="009F3EC7"/>
    <w:rsid w:val="009F6A5F"/>
    <w:rsid w:val="009F770E"/>
    <w:rsid w:val="009F7B64"/>
    <w:rsid w:val="00A13416"/>
    <w:rsid w:val="00A16F54"/>
    <w:rsid w:val="00A16F5A"/>
    <w:rsid w:val="00A245DF"/>
    <w:rsid w:val="00A24945"/>
    <w:rsid w:val="00A26C0A"/>
    <w:rsid w:val="00A27CDF"/>
    <w:rsid w:val="00A44CE1"/>
    <w:rsid w:val="00A45720"/>
    <w:rsid w:val="00A47E30"/>
    <w:rsid w:val="00A532C7"/>
    <w:rsid w:val="00A652B1"/>
    <w:rsid w:val="00A668B1"/>
    <w:rsid w:val="00A71A0B"/>
    <w:rsid w:val="00A71B3E"/>
    <w:rsid w:val="00A737E2"/>
    <w:rsid w:val="00A7426B"/>
    <w:rsid w:val="00A87140"/>
    <w:rsid w:val="00AA172D"/>
    <w:rsid w:val="00AB001D"/>
    <w:rsid w:val="00AC0222"/>
    <w:rsid w:val="00AC03AF"/>
    <w:rsid w:val="00AC1D75"/>
    <w:rsid w:val="00AD47FE"/>
    <w:rsid w:val="00AE054B"/>
    <w:rsid w:val="00AE2B80"/>
    <w:rsid w:val="00AE4869"/>
    <w:rsid w:val="00AE4928"/>
    <w:rsid w:val="00AE7C19"/>
    <w:rsid w:val="00B06BDB"/>
    <w:rsid w:val="00B1494B"/>
    <w:rsid w:val="00B15CCC"/>
    <w:rsid w:val="00B16579"/>
    <w:rsid w:val="00B1744E"/>
    <w:rsid w:val="00B2472C"/>
    <w:rsid w:val="00B24BA1"/>
    <w:rsid w:val="00B30576"/>
    <w:rsid w:val="00B363DE"/>
    <w:rsid w:val="00B43419"/>
    <w:rsid w:val="00B445CA"/>
    <w:rsid w:val="00B657FA"/>
    <w:rsid w:val="00B65F5C"/>
    <w:rsid w:val="00B66468"/>
    <w:rsid w:val="00B66862"/>
    <w:rsid w:val="00B71846"/>
    <w:rsid w:val="00B71B08"/>
    <w:rsid w:val="00B71BC7"/>
    <w:rsid w:val="00B72538"/>
    <w:rsid w:val="00B7350F"/>
    <w:rsid w:val="00B807C7"/>
    <w:rsid w:val="00B82641"/>
    <w:rsid w:val="00B838F4"/>
    <w:rsid w:val="00B848F1"/>
    <w:rsid w:val="00B8561A"/>
    <w:rsid w:val="00B91BEE"/>
    <w:rsid w:val="00B92945"/>
    <w:rsid w:val="00B92C98"/>
    <w:rsid w:val="00B939D0"/>
    <w:rsid w:val="00BA1315"/>
    <w:rsid w:val="00BA63BD"/>
    <w:rsid w:val="00BB6B25"/>
    <w:rsid w:val="00BC2B25"/>
    <w:rsid w:val="00BC7888"/>
    <w:rsid w:val="00BE043F"/>
    <w:rsid w:val="00BE08BF"/>
    <w:rsid w:val="00BF0410"/>
    <w:rsid w:val="00C05D17"/>
    <w:rsid w:val="00C077BF"/>
    <w:rsid w:val="00C147F7"/>
    <w:rsid w:val="00C23EEB"/>
    <w:rsid w:val="00C3553B"/>
    <w:rsid w:val="00C37D77"/>
    <w:rsid w:val="00C44544"/>
    <w:rsid w:val="00C47050"/>
    <w:rsid w:val="00C4727D"/>
    <w:rsid w:val="00C62A66"/>
    <w:rsid w:val="00C64842"/>
    <w:rsid w:val="00C64ED0"/>
    <w:rsid w:val="00C67080"/>
    <w:rsid w:val="00C7468E"/>
    <w:rsid w:val="00C748CC"/>
    <w:rsid w:val="00C80D44"/>
    <w:rsid w:val="00C80F0A"/>
    <w:rsid w:val="00C94640"/>
    <w:rsid w:val="00CA2940"/>
    <w:rsid w:val="00CA37A0"/>
    <w:rsid w:val="00CA51DC"/>
    <w:rsid w:val="00CA7956"/>
    <w:rsid w:val="00CB208B"/>
    <w:rsid w:val="00CB20D4"/>
    <w:rsid w:val="00CB5F12"/>
    <w:rsid w:val="00CC1655"/>
    <w:rsid w:val="00CC40B5"/>
    <w:rsid w:val="00CC4F7C"/>
    <w:rsid w:val="00CC61C3"/>
    <w:rsid w:val="00CC73C8"/>
    <w:rsid w:val="00CC7A34"/>
    <w:rsid w:val="00CD67DE"/>
    <w:rsid w:val="00CE4DC6"/>
    <w:rsid w:val="00CE78E3"/>
    <w:rsid w:val="00CF12D6"/>
    <w:rsid w:val="00CF3A5D"/>
    <w:rsid w:val="00CF7642"/>
    <w:rsid w:val="00CF777E"/>
    <w:rsid w:val="00D0325F"/>
    <w:rsid w:val="00D042C5"/>
    <w:rsid w:val="00D0461F"/>
    <w:rsid w:val="00D0469E"/>
    <w:rsid w:val="00D07061"/>
    <w:rsid w:val="00D079C6"/>
    <w:rsid w:val="00D11B46"/>
    <w:rsid w:val="00D133BE"/>
    <w:rsid w:val="00D16FD0"/>
    <w:rsid w:val="00D23AAE"/>
    <w:rsid w:val="00D302B3"/>
    <w:rsid w:val="00D4229A"/>
    <w:rsid w:val="00D46D97"/>
    <w:rsid w:val="00D47941"/>
    <w:rsid w:val="00D5270E"/>
    <w:rsid w:val="00D540A6"/>
    <w:rsid w:val="00D635C5"/>
    <w:rsid w:val="00D64FF9"/>
    <w:rsid w:val="00D662FB"/>
    <w:rsid w:val="00D7007A"/>
    <w:rsid w:val="00D7041A"/>
    <w:rsid w:val="00D70D4C"/>
    <w:rsid w:val="00D71BA2"/>
    <w:rsid w:val="00D74888"/>
    <w:rsid w:val="00D758EA"/>
    <w:rsid w:val="00D7660F"/>
    <w:rsid w:val="00D812AC"/>
    <w:rsid w:val="00D90DD4"/>
    <w:rsid w:val="00D93F29"/>
    <w:rsid w:val="00DA154E"/>
    <w:rsid w:val="00DA5FEE"/>
    <w:rsid w:val="00DB0C4E"/>
    <w:rsid w:val="00DB59A9"/>
    <w:rsid w:val="00DE047E"/>
    <w:rsid w:val="00DE54AE"/>
    <w:rsid w:val="00DF3522"/>
    <w:rsid w:val="00DF41DA"/>
    <w:rsid w:val="00E01936"/>
    <w:rsid w:val="00E14D8A"/>
    <w:rsid w:val="00E157AE"/>
    <w:rsid w:val="00E15AE6"/>
    <w:rsid w:val="00E22700"/>
    <w:rsid w:val="00E26F4B"/>
    <w:rsid w:val="00E27FFA"/>
    <w:rsid w:val="00E33E97"/>
    <w:rsid w:val="00E41603"/>
    <w:rsid w:val="00E4453F"/>
    <w:rsid w:val="00E50088"/>
    <w:rsid w:val="00E526AF"/>
    <w:rsid w:val="00E546AF"/>
    <w:rsid w:val="00E569C1"/>
    <w:rsid w:val="00E56EBA"/>
    <w:rsid w:val="00E56F28"/>
    <w:rsid w:val="00E647FC"/>
    <w:rsid w:val="00E6492E"/>
    <w:rsid w:val="00E65ED9"/>
    <w:rsid w:val="00E72931"/>
    <w:rsid w:val="00E74EC9"/>
    <w:rsid w:val="00E7663F"/>
    <w:rsid w:val="00E76F9D"/>
    <w:rsid w:val="00E85D85"/>
    <w:rsid w:val="00E90656"/>
    <w:rsid w:val="00E90A66"/>
    <w:rsid w:val="00E93391"/>
    <w:rsid w:val="00E97C00"/>
    <w:rsid w:val="00EA5876"/>
    <w:rsid w:val="00EB0B8B"/>
    <w:rsid w:val="00EB2482"/>
    <w:rsid w:val="00EB3379"/>
    <w:rsid w:val="00EB4CBB"/>
    <w:rsid w:val="00EC1042"/>
    <w:rsid w:val="00EC5C1D"/>
    <w:rsid w:val="00EC5C96"/>
    <w:rsid w:val="00ED1238"/>
    <w:rsid w:val="00ED2667"/>
    <w:rsid w:val="00ED2980"/>
    <w:rsid w:val="00ED4884"/>
    <w:rsid w:val="00EE3E59"/>
    <w:rsid w:val="00EF3900"/>
    <w:rsid w:val="00EF45C8"/>
    <w:rsid w:val="00F03A88"/>
    <w:rsid w:val="00F13B30"/>
    <w:rsid w:val="00F16425"/>
    <w:rsid w:val="00F213C4"/>
    <w:rsid w:val="00F22DF2"/>
    <w:rsid w:val="00F240D9"/>
    <w:rsid w:val="00F2460A"/>
    <w:rsid w:val="00F247E2"/>
    <w:rsid w:val="00F26059"/>
    <w:rsid w:val="00F31C7F"/>
    <w:rsid w:val="00F34A6F"/>
    <w:rsid w:val="00F36765"/>
    <w:rsid w:val="00F4377C"/>
    <w:rsid w:val="00F43A71"/>
    <w:rsid w:val="00F450E6"/>
    <w:rsid w:val="00F467CA"/>
    <w:rsid w:val="00F51B1E"/>
    <w:rsid w:val="00F638AE"/>
    <w:rsid w:val="00F65222"/>
    <w:rsid w:val="00F70502"/>
    <w:rsid w:val="00F70D6A"/>
    <w:rsid w:val="00F72A8F"/>
    <w:rsid w:val="00F75FF5"/>
    <w:rsid w:val="00F843A4"/>
    <w:rsid w:val="00F84E98"/>
    <w:rsid w:val="00F90F2E"/>
    <w:rsid w:val="00F929B2"/>
    <w:rsid w:val="00F96341"/>
    <w:rsid w:val="00FA101F"/>
    <w:rsid w:val="00FA4ADF"/>
    <w:rsid w:val="00FB06D4"/>
    <w:rsid w:val="00FC38E5"/>
    <w:rsid w:val="00FC3D99"/>
    <w:rsid w:val="00FC3DDC"/>
    <w:rsid w:val="00FC5A8F"/>
    <w:rsid w:val="00FD71E7"/>
    <w:rsid w:val="00FD7A01"/>
    <w:rsid w:val="00FE1A71"/>
    <w:rsid w:val="00FE7882"/>
    <w:rsid w:val="00FF4ABA"/>
    <w:rsid w:val="5FCDFD49"/>
    <w:rsid w:val="7A60FFBA"/>
    <w:rsid w:val="7CBDD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91CACEF"/>
  <w15:docId w15:val="{022C106B-1862-44B1-977D-D1229D7B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43C"/>
    <w:pPr>
      <w:spacing w:line="360" w:lineRule="auto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pPr>
      <w:spacing w:line="240" w:lineRule="auto"/>
    </w:pPr>
    <w:rPr>
      <w:rFonts w:ascii="Courier New" w:eastAsia="Times" w:hAnsi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default1">
    <w:name w:val="default1"/>
    <w:rPr>
      <w:rFonts w:ascii="Verdana" w:hAnsi="Verdana" w:hint="default"/>
      <w:color w:val="333333"/>
      <w:sz w:val="13"/>
      <w:szCs w:val="1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/>
    </w:pPr>
    <w:rPr>
      <w:rFonts w:eastAsia="Times"/>
      <w:sz w:val="16"/>
      <w:szCs w:val="16"/>
    </w:rPr>
  </w:style>
  <w:style w:type="character" w:styleId="Seitenzahl">
    <w:name w:val="page number"/>
    <w:basedOn w:val="Absatz-Standardschriftart"/>
    <w:rsid w:val="00F51B1E"/>
  </w:style>
  <w:style w:type="character" w:styleId="Kommentarzeichen">
    <w:name w:val="annotation reference"/>
    <w:basedOn w:val="Absatz-Standardschriftart"/>
    <w:semiHidden/>
    <w:unhideWhenUsed/>
    <w:rsid w:val="007306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306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3061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306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3061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23EEB"/>
    <w:pPr>
      <w:ind w:left="720"/>
      <w:contextualSpacing/>
    </w:pPr>
  </w:style>
  <w:style w:type="paragraph" w:styleId="berarbeitung">
    <w:name w:val="Revision"/>
    <w:hidden/>
    <w:uiPriority w:val="99"/>
    <w:semiHidden/>
    <w:rsid w:val="000B484B"/>
    <w:rPr>
      <w:rFonts w:ascii="Arial" w:hAnsi="Arial"/>
      <w:sz w:val="22"/>
      <w:szCs w:val="24"/>
    </w:rPr>
  </w:style>
  <w:style w:type="paragraph" w:styleId="StandardWeb">
    <w:name w:val="Normal (Web)"/>
    <w:basedOn w:val="Standard"/>
    <w:uiPriority w:val="99"/>
    <w:semiHidden/>
    <w:unhideWhenUsed/>
    <w:rsid w:val="0015372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D7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lux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lux@prfact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ac201-cdd6-4c7a-b683-36739e709d10">
      <UserInfo>
        <DisplayName>Kevin Bode</DisplayName>
        <AccountId>51</AccountId>
        <AccountType/>
      </UserInfo>
      <UserInfo>
        <DisplayName>Maik Seete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C88F313A4E4198FAB59E9D15B5A6" ma:contentTypeVersion="12" ma:contentTypeDescription="Create a new document." ma:contentTypeScope="" ma:versionID="7763b60afc77ad19e3bd974157e2c306">
  <xsd:schema xmlns:xsd="http://www.w3.org/2001/XMLSchema" xmlns:xs="http://www.w3.org/2001/XMLSchema" xmlns:p="http://schemas.microsoft.com/office/2006/metadata/properties" xmlns:ns2="5109aa81-5098-4bb8-bfec-a251c777bbbd" xmlns:ns3="50cac201-cdd6-4c7a-b683-36739e709d10" targetNamespace="http://schemas.microsoft.com/office/2006/metadata/properties" ma:root="true" ma:fieldsID="1307135a14867bda5d0ea3ac70188b01" ns2:_="" ns3:_="">
    <xsd:import namespace="5109aa81-5098-4bb8-bfec-a251c777bbbd"/>
    <xsd:import namespace="50cac201-cdd6-4c7a-b683-36739e709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aa81-5098-4bb8-bfec-a251c777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ac201-cdd6-4c7a-b683-36739e709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FB47-BDE3-4AAA-856C-C1589F017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CCDCA-CD9E-49B0-8AE7-6A36B640813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cac201-cdd6-4c7a-b683-36739e709d10"/>
    <ds:schemaRef ds:uri="http://schemas.microsoft.com/office/2006/documentManagement/types"/>
    <ds:schemaRef ds:uri="http://purl.org/dc/terms/"/>
    <ds:schemaRef ds:uri="5109aa81-5098-4bb8-bfec-a251c777bb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50C6DF-10AC-4E91-A0B7-47525624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9aa81-5098-4bb8-bfec-a251c777bbbd"/>
    <ds:schemaRef ds:uri="50cac201-cdd6-4c7a-b683-36739e709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6DA1-4BD8-4D24-9B80-1ED718F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Hintergrund</vt:lpstr>
    </vt:vector>
  </TitlesOfParts>
  <Company>Faktor3 AG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Hintergrund</dc:title>
  <dc:creator>C.Boettcher</dc:creator>
  <cp:lastModifiedBy>Silvana Zollinger</cp:lastModifiedBy>
  <cp:revision>10</cp:revision>
  <cp:lastPrinted>2021-05-25T09:40:00Z</cp:lastPrinted>
  <dcterms:created xsi:type="dcterms:W3CDTF">2021-05-19T06:43:00Z</dcterms:created>
  <dcterms:modified xsi:type="dcterms:W3CDTF">2021-05-26T06:22:00Z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0x010100FB9CC88F313A4E4198FAB59E9D15B5A6</vt:lpwstr>
  </property>
</Properties>
</file>